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56D5" w14:textId="77777777" w:rsidR="005A6F20" w:rsidRDefault="005A6F20" w:rsidP="005A6F20">
      <w:pPr>
        <w:ind w:left="2832" w:firstLine="708"/>
        <w:rPr>
          <w:b/>
          <w:sz w:val="36"/>
        </w:rPr>
      </w:pPr>
    </w:p>
    <w:p w14:paraId="215C016C" w14:textId="77777777" w:rsidR="007A672B" w:rsidRDefault="007A672B" w:rsidP="005A6F20">
      <w:pPr>
        <w:jc w:val="center"/>
        <w:rPr>
          <w:b/>
          <w:sz w:val="36"/>
        </w:rPr>
      </w:pPr>
    </w:p>
    <w:p w14:paraId="61AF501E" w14:textId="77777777" w:rsidR="005A6F20" w:rsidRDefault="00C551C5" w:rsidP="005A6F20">
      <w:pPr>
        <w:jc w:val="center"/>
        <w:rPr>
          <w:b/>
          <w:sz w:val="36"/>
        </w:rPr>
      </w:pPr>
      <w:r>
        <w:rPr>
          <w:b/>
          <w:noProof/>
          <w:color w:val="4F81BD" w:themeColor="accent1"/>
          <w:sz w:val="36"/>
          <w:lang w:eastAsia="fr-FR"/>
        </w:rPr>
        <mc:AlternateContent>
          <mc:Choice Requires="wps">
            <w:drawing>
              <wp:inline distT="0" distB="0" distL="0" distR="0" wp14:anchorId="1C793458" wp14:editId="70D9E2B7">
                <wp:extent cx="6153150" cy="2571750"/>
                <wp:effectExtent l="19050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53150" cy="2571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7C3DDB" w14:textId="77777777" w:rsidR="00322F0B" w:rsidRDefault="00000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KINOMICHI-PRAKTIKUM </w:t>
                            </w:r>
                          </w:p>
                          <w:p w14:paraId="1D5DCAA9" w14:textId="77777777" w:rsidR="00322F0B" w:rsidRDefault="00000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ABONDANCE </w:t>
                            </w:r>
                          </w:p>
                          <w:p w14:paraId="32346F8A" w14:textId="77777777" w:rsidR="00322F0B" w:rsidRDefault="00000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(Hochsavoyen)</w:t>
                            </w:r>
                          </w:p>
                          <w:p w14:paraId="20A7D92D" w14:textId="77777777" w:rsidR="00027BE2" w:rsidRDefault="00027BE2" w:rsidP="00C5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243573B" w14:textId="77777777" w:rsidR="00322F0B" w:rsidRDefault="00000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Sommer </w:t>
                            </w:r>
                            <w:r w:rsidR="00361B1C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79345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" filled="f" stroked="f">
                <o:lock v:ext="edit" shapetype="t"/>
                <v:textbox style="mso-fit-shape-to-text:t">
                  <w:txbxContent>
                    <w:p w14:paraId="347C3DDB" w14:textId="77777777" w:rsidR="00322F0B" w:rsidRDefault="000000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KINOMICHI-PRAKTIKUM </w:t>
                      </w:r>
                    </w:p>
                    <w:p w14:paraId="1D5DCAA9" w14:textId="77777777" w:rsidR="00322F0B" w:rsidRDefault="000000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ABONDANCE </w:t>
                      </w:r>
                    </w:p>
                    <w:p w14:paraId="32346F8A" w14:textId="77777777" w:rsidR="00322F0B" w:rsidRDefault="000000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(Hochsavoyen)</w:t>
                      </w:r>
                    </w:p>
                    <w:p w14:paraId="20A7D92D" w14:textId="77777777" w:rsidR="00027BE2" w:rsidRDefault="00027BE2" w:rsidP="00C5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243573B" w14:textId="77777777" w:rsidR="00322F0B" w:rsidRDefault="000000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Sommer </w:t>
                      </w:r>
                      <w:r w:rsidR="00361B1C">
                        <w:rPr>
                          <w:rFonts w:ascii="Arial Black" w:hAnsi="Arial Black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17E78" w14:textId="77777777" w:rsidR="007A672B" w:rsidRDefault="005A6F20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77D86D4" w14:textId="77777777" w:rsidR="007A672B" w:rsidRDefault="007A672B">
      <w:pPr>
        <w:rPr>
          <w:b/>
          <w:sz w:val="36"/>
        </w:rPr>
      </w:pPr>
    </w:p>
    <w:tbl>
      <w:tblPr>
        <w:tblStyle w:val="Grilledutableau"/>
        <w:tblW w:w="9889" w:type="dxa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ckThinSmallGap" w:sz="24" w:space="0" w:color="0F243E" w:themeColor="text2" w:themeShade="80"/>
          <w:right w:val="thickThinSmallGap" w:sz="2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3"/>
        <w:gridCol w:w="2632"/>
        <w:gridCol w:w="4147"/>
      </w:tblGrid>
      <w:tr w:rsidR="00E618F3" w:rsidRPr="00104F16" w14:paraId="29655F71" w14:textId="77777777" w:rsidTr="00104F16">
        <w:tc>
          <w:tcPr>
            <w:tcW w:w="817" w:type="dxa"/>
            <w:tcBorders>
              <w:top w:val="thinThickSmallGap" w:sz="24" w:space="0" w:color="0F243E" w:themeColor="text2" w:themeShade="80"/>
              <w:bottom w:val="single" w:sz="6" w:space="0" w:color="0F243E" w:themeColor="text2" w:themeShade="80"/>
            </w:tcBorders>
            <w:shd w:val="pct10" w:color="auto" w:fill="auto"/>
          </w:tcPr>
          <w:p w14:paraId="05AA4691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Sem.</w:t>
            </w:r>
          </w:p>
        </w:tc>
        <w:tc>
          <w:tcPr>
            <w:tcW w:w="2293" w:type="dxa"/>
            <w:tcBorders>
              <w:top w:val="thinThickSmallGap" w:sz="24" w:space="0" w:color="0F243E" w:themeColor="text2" w:themeShade="80"/>
              <w:bottom w:val="single" w:sz="6" w:space="0" w:color="0F243E" w:themeColor="text2" w:themeShade="80"/>
            </w:tcBorders>
            <w:shd w:val="pct10" w:color="auto" w:fill="auto"/>
          </w:tcPr>
          <w:p w14:paraId="7061CA17" w14:textId="77777777" w:rsidR="00322F0B" w:rsidRDefault="00000000">
            <w:pPr>
              <w:jc w:val="center"/>
              <w:rPr>
                <w:b/>
                <w:color w:val="17365D" w:themeColor="text2" w:themeShade="BF"/>
                <w:sz w:val="24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Termine</w:t>
            </w:r>
          </w:p>
        </w:tc>
        <w:tc>
          <w:tcPr>
            <w:tcW w:w="2632" w:type="dxa"/>
            <w:tcBorders>
              <w:top w:val="thinThickSmallGap" w:sz="24" w:space="0" w:color="0F243E" w:themeColor="text2" w:themeShade="80"/>
              <w:bottom w:val="single" w:sz="6" w:space="0" w:color="0F243E" w:themeColor="text2" w:themeShade="80"/>
            </w:tcBorders>
            <w:shd w:val="pct10" w:color="auto" w:fill="auto"/>
          </w:tcPr>
          <w:p w14:paraId="7292D501" w14:textId="77777777" w:rsidR="00322F0B" w:rsidRDefault="00000000">
            <w:pPr>
              <w:jc w:val="center"/>
              <w:rPr>
                <w:b/>
                <w:color w:val="17365D" w:themeColor="text2" w:themeShade="BF"/>
                <w:sz w:val="24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Öffnungszeiten</w:t>
            </w:r>
          </w:p>
        </w:tc>
        <w:tc>
          <w:tcPr>
            <w:tcW w:w="4147" w:type="dxa"/>
            <w:tcBorders>
              <w:top w:val="thinThickSmallGap" w:sz="24" w:space="0" w:color="0F243E" w:themeColor="text2" w:themeShade="80"/>
              <w:bottom w:val="single" w:sz="6" w:space="0" w:color="0F243E" w:themeColor="text2" w:themeShade="80"/>
            </w:tcBorders>
            <w:shd w:val="pct10" w:color="auto" w:fill="auto"/>
          </w:tcPr>
          <w:p w14:paraId="060282ED" w14:textId="77777777" w:rsidR="00322F0B" w:rsidRDefault="00000000">
            <w:pPr>
              <w:jc w:val="center"/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Instruktoren / Lehrer</w:t>
            </w:r>
          </w:p>
        </w:tc>
      </w:tr>
      <w:tr w:rsidR="00361B1C" w:rsidRPr="00104F16" w14:paraId="745AF94B" w14:textId="77777777" w:rsidTr="00104F16">
        <w:tc>
          <w:tcPr>
            <w:tcW w:w="817" w:type="dxa"/>
            <w:tcBorders>
              <w:top w:val="single" w:sz="6" w:space="0" w:color="0F243E" w:themeColor="text2" w:themeShade="80"/>
            </w:tcBorders>
          </w:tcPr>
          <w:p w14:paraId="310B455F" w14:textId="77777777" w:rsidR="00322F0B" w:rsidRDefault="00000000">
            <w:pPr>
              <w:jc w:val="center"/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sz="6" w:space="0" w:color="0F243E" w:themeColor="text2" w:themeShade="80"/>
            </w:tcBorders>
          </w:tcPr>
          <w:p w14:paraId="187126C1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Montag, 24. Juli</w:t>
            </w:r>
          </w:p>
          <w:p w14:paraId="47E87A67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unter</w:t>
            </w:r>
          </w:p>
          <w:p w14:paraId="3CAC956A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Freitag, 28. Juli</w:t>
            </w:r>
          </w:p>
        </w:tc>
        <w:tc>
          <w:tcPr>
            <w:tcW w:w="2632" w:type="dxa"/>
            <w:tcBorders>
              <w:top w:val="single" w:sz="6" w:space="0" w:color="0F243E" w:themeColor="text2" w:themeShade="80"/>
            </w:tcBorders>
          </w:tcPr>
          <w:p w14:paraId="43ECCEBC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Montag - Freitag</w:t>
            </w:r>
          </w:p>
          <w:p w14:paraId="6EC3EA38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  <w:lang w:val="en-US"/>
              </w:rPr>
              <w:t>9h:00 - 13h:30</w:t>
            </w:r>
          </w:p>
        </w:tc>
        <w:tc>
          <w:tcPr>
            <w:tcW w:w="4147" w:type="dxa"/>
            <w:tcBorders>
              <w:top w:val="single" w:sz="6" w:space="0" w:color="0F243E" w:themeColor="text2" w:themeShade="80"/>
            </w:tcBorders>
          </w:tcPr>
          <w:p w14:paraId="6CFD6412" w14:textId="77777777" w:rsidR="00322F0B" w:rsidRDefault="00000000">
            <w:pPr>
              <w:rPr>
                <w:b/>
                <w:color w:val="17365D" w:themeColor="text2" w:themeShade="BF"/>
                <w:sz w:val="24"/>
                <w:lang w:val="en-US"/>
              </w:rPr>
            </w:pPr>
            <w:r w:rsidRPr="00105590">
              <w:rPr>
                <w:b/>
                <w:color w:val="17365D" w:themeColor="text2" w:themeShade="BF"/>
                <w:sz w:val="24"/>
                <w:lang w:val="en-US"/>
              </w:rPr>
              <w:t xml:space="preserve">Catherine Bazin (Paris) </w:t>
            </w:r>
          </w:p>
          <w:p w14:paraId="4FF4FEF3" w14:textId="77777777" w:rsidR="00322F0B" w:rsidRDefault="00000000">
            <w:pPr>
              <w:rPr>
                <w:b/>
                <w:color w:val="17365D" w:themeColor="text2" w:themeShade="BF"/>
                <w:sz w:val="24"/>
                <w:lang w:val="en-US"/>
              </w:rPr>
            </w:pPr>
            <w:r w:rsidRPr="00105590">
              <w:rPr>
                <w:b/>
                <w:color w:val="17365D" w:themeColor="text2" w:themeShade="BF"/>
                <w:sz w:val="24"/>
                <w:lang w:val="en-US"/>
              </w:rPr>
              <w:t>Rui Rosado (Eindhoven/Amsterdam)</w:t>
            </w:r>
          </w:p>
          <w:p w14:paraId="04E58639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  <w:lang w:val="en-US"/>
              </w:rPr>
              <w:t>Valérie Delamotte (Paris)</w:t>
            </w:r>
          </w:p>
        </w:tc>
      </w:tr>
      <w:tr w:rsidR="00E618F3" w:rsidRPr="00104F16" w14:paraId="1D7D84FD" w14:textId="77777777" w:rsidTr="00104F16">
        <w:tc>
          <w:tcPr>
            <w:tcW w:w="817" w:type="dxa"/>
            <w:tcBorders>
              <w:top w:val="single" w:sz="6" w:space="0" w:color="0F243E" w:themeColor="text2" w:themeShade="80"/>
            </w:tcBorders>
          </w:tcPr>
          <w:p w14:paraId="611AA21D" w14:textId="77777777" w:rsidR="00322F0B" w:rsidRDefault="00000000">
            <w:pPr>
              <w:jc w:val="center"/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sz="6" w:space="0" w:color="0F243E" w:themeColor="text2" w:themeShade="80"/>
            </w:tcBorders>
          </w:tcPr>
          <w:p w14:paraId="55CA13B7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 xml:space="preserve">Montag, </w:t>
            </w:r>
            <w:r w:rsidR="00361B1C">
              <w:rPr>
                <w:b/>
                <w:color w:val="17365D" w:themeColor="text2" w:themeShade="BF"/>
                <w:sz w:val="24"/>
              </w:rPr>
              <w:t>31. Juli</w:t>
            </w:r>
          </w:p>
          <w:p w14:paraId="446343DF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unter</w:t>
            </w:r>
          </w:p>
          <w:p w14:paraId="2F2FAD89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 xml:space="preserve">Freitag, </w:t>
            </w:r>
            <w:r w:rsidR="00361B1C">
              <w:rPr>
                <w:b/>
                <w:color w:val="17365D" w:themeColor="text2" w:themeShade="BF"/>
                <w:sz w:val="24"/>
              </w:rPr>
              <w:t xml:space="preserve">4. </w:t>
            </w:r>
            <w:r w:rsidR="00857008">
              <w:rPr>
                <w:b/>
                <w:color w:val="17365D" w:themeColor="text2" w:themeShade="BF"/>
                <w:sz w:val="24"/>
              </w:rPr>
              <w:t>August</w:t>
            </w:r>
          </w:p>
        </w:tc>
        <w:tc>
          <w:tcPr>
            <w:tcW w:w="2632" w:type="dxa"/>
            <w:tcBorders>
              <w:top w:val="single" w:sz="6" w:space="0" w:color="0F243E" w:themeColor="text2" w:themeShade="80"/>
            </w:tcBorders>
          </w:tcPr>
          <w:p w14:paraId="53212D58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 w:rsidRPr="00105590">
              <w:rPr>
                <w:b/>
                <w:color w:val="17365D" w:themeColor="text2" w:themeShade="BF"/>
                <w:sz w:val="24"/>
              </w:rPr>
              <w:t xml:space="preserve">Montag </w:t>
            </w:r>
            <w:r w:rsidR="00E618F3" w:rsidRPr="00105590">
              <w:rPr>
                <w:b/>
                <w:color w:val="17365D" w:themeColor="text2" w:themeShade="BF"/>
                <w:sz w:val="24"/>
              </w:rPr>
              <w:t xml:space="preserve">- Freitag </w:t>
            </w:r>
          </w:p>
          <w:p w14:paraId="3AD57B3C" w14:textId="77777777" w:rsidR="00322F0B" w:rsidRDefault="00000000">
            <w:pPr>
              <w:rPr>
                <w:b/>
                <w:color w:val="17365D" w:themeColor="text2" w:themeShade="BF"/>
                <w:sz w:val="24"/>
                <w:lang w:val="en-US"/>
              </w:rPr>
            </w:pPr>
            <w:r>
              <w:rPr>
                <w:b/>
                <w:color w:val="17365D" w:themeColor="text2" w:themeShade="BF"/>
                <w:sz w:val="24"/>
                <w:lang w:val="en-US"/>
              </w:rPr>
              <w:t>9h:00 - 13h:30</w:t>
            </w:r>
          </w:p>
        </w:tc>
        <w:tc>
          <w:tcPr>
            <w:tcW w:w="4147" w:type="dxa"/>
            <w:tcBorders>
              <w:top w:val="single" w:sz="6" w:space="0" w:color="0F243E" w:themeColor="text2" w:themeShade="80"/>
            </w:tcBorders>
          </w:tcPr>
          <w:p w14:paraId="2AE586B6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Pierre Willequet (Genf)</w:t>
            </w:r>
          </w:p>
          <w:p w14:paraId="426DCCC2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Françoise Paumard (Paris</w:t>
            </w:r>
            <w:r w:rsidRPr="00104F16">
              <w:rPr>
                <w:b/>
                <w:color w:val="17365D" w:themeColor="text2" w:themeShade="BF"/>
                <w:sz w:val="24"/>
              </w:rPr>
              <w:t xml:space="preserve">) </w:t>
            </w:r>
          </w:p>
          <w:p w14:paraId="095503C0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Christiana Cavalcanti (Rio de Janeiro)</w:t>
            </w:r>
          </w:p>
        </w:tc>
      </w:tr>
      <w:tr w:rsidR="00E618F3" w:rsidRPr="00F640FD" w14:paraId="1717BDDF" w14:textId="77777777" w:rsidTr="00104F16">
        <w:tc>
          <w:tcPr>
            <w:tcW w:w="817" w:type="dxa"/>
          </w:tcPr>
          <w:p w14:paraId="7363A623" w14:textId="77777777" w:rsidR="00322F0B" w:rsidRDefault="00000000">
            <w:pPr>
              <w:jc w:val="center"/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3</w:t>
            </w:r>
          </w:p>
        </w:tc>
        <w:tc>
          <w:tcPr>
            <w:tcW w:w="2293" w:type="dxa"/>
          </w:tcPr>
          <w:p w14:paraId="50E990D0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 xml:space="preserve">Montag, </w:t>
            </w:r>
            <w:r w:rsidR="00361B1C">
              <w:rPr>
                <w:b/>
                <w:color w:val="17365D" w:themeColor="text2" w:themeShade="BF"/>
                <w:sz w:val="24"/>
              </w:rPr>
              <w:t xml:space="preserve">7. </w:t>
            </w:r>
            <w:r w:rsidR="008C6278">
              <w:rPr>
                <w:b/>
                <w:color w:val="17365D" w:themeColor="text2" w:themeShade="BF"/>
                <w:sz w:val="24"/>
              </w:rPr>
              <w:t xml:space="preserve">August </w:t>
            </w:r>
          </w:p>
          <w:p w14:paraId="2B655E65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unter</w:t>
            </w:r>
          </w:p>
          <w:p w14:paraId="6AE31292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 w:rsidRPr="008C6278">
              <w:rPr>
                <w:b/>
                <w:color w:val="17365D" w:themeColor="text2" w:themeShade="BF"/>
                <w:sz w:val="24"/>
              </w:rPr>
              <w:t xml:space="preserve">Freitag, </w:t>
            </w:r>
            <w:r w:rsidR="00361B1C">
              <w:rPr>
                <w:b/>
                <w:color w:val="17365D" w:themeColor="text2" w:themeShade="BF"/>
                <w:sz w:val="24"/>
              </w:rPr>
              <w:t>11. August</w:t>
            </w:r>
          </w:p>
        </w:tc>
        <w:tc>
          <w:tcPr>
            <w:tcW w:w="2632" w:type="dxa"/>
          </w:tcPr>
          <w:p w14:paraId="244C48A0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 xml:space="preserve">Montag - </w:t>
            </w:r>
            <w:r w:rsidR="004F022B" w:rsidRPr="00105590">
              <w:rPr>
                <w:b/>
                <w:color w:val="17365D" w:themeColor="text2" w:themeShade="BF"/>
                <w:sz w:val="24"/>
              </w:rPr>
              <w:t>Freitag</w:t>
            </w:r>
          </w:p>
          <w:p w14:paraId="1D8AF705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  <w:lang w:val="en-US"/>
              </w:rPr>
              <w:t xml:space="preserve">9h:00 - </w:t>
            </w:r>
            <w:r w:rsidR="00361B1C">
              <w:rPr>
                <w:b/>
                <w:color w:val="17365D" w:themeColor="text2" w:themeShade="BF"/>
                <w:sz w:val="24"/>
                <w:lang w:val="en-US"/>
              </w:rPr>
              <w:t>13h</w:t>
            </w:r>
            <w:r>
              <w:rPr>
                <w:b/>
                <w:color w:val="17365D" w:themeColor="text2" w:themeShade="BF"/>
                <w:sz w:val="24"/>
                <w:lang w:val="en-US"/>
              </w:rPr>
              <w:t>:30</w:t>
            </w:r>
          </w:p>
        </w:tc>
        <w:tc>
          <w:tcPr>
            <w:tcW w:w="4147" w:type="dxa"/>
          </w:tcPr>
          <w:p w14:paraId="77334CEF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Pierre Willequet (Genf)</w:t>
            </w:r>
          </w:p>
          <w:p w14:paraId="061B7007" w14:textId="77777777" w:rsidR="00322F0B" w:rsidRDefault="00000000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Françoise Paumard (Paris</w:t>
            </w:r>
            <w:r w:rsidRPr="00104F16">
              <w:rPr>
                <w:b/>
                <w:color w:val="17365D" w:themeColor="text2" w:themeShade="BF"/>
                <w:sz w:val="24"/>
              </w:rPr>
              <w:t xml:space="preserve">) </w:t>
            </w:r>
          </w:p>
          <w:p w14:paraId="65A5721D" w14:textId="77777777" w:rsidR="00322F0B" w:rsidRDefault="00000000">
            <w:pPr>
              <w:rPr>
                <w:b/>
                <w:color w:val="17365D" w:themeColor="text2" w:themeShade="BF"/>
                <w:sz w:val="24"/>
                <w:lang w:val="fr-CH"/>
              </w:rPr>
            </w:pPr>
            <w:r w:rsidRPr="00104F16">
              <w:rPr>
                <w:b/>
                <w:color w:val="17365D" w:themeColor="text2" w:themeShade="BF"/>
                <w:sz w:val="24"/>
              </w:rPr>
              <w:t>Christiana Cavalcanti (Rio de Janeiro)</w:t>
            </w:r>
          </w:p>
        </w:tc>
      </w:tr>
    </w:tbl>
    <w:p w14:paraId="04DBC6BE" w14:textId="77777777" w:rsidR="00361B1C" w:rsidRDefault="00361B1C" w:rsidP="00361B1C">
      <w:pPr>
        <w:rPr>
          <w:rFonts w:eastAsia="Times New Roman"/>
        </w:rPr>
      </w:pPr>
    </w:p>
    <w:p w14:paraId="7E64195F" w14:textId="77777777" w:rsidR="00322F0B" w:rsidRDefault="00000000">
      <w:pPr>
        <w:rPr>
          <w:color w:val="000000"/>
        </w:rPr>
      </w:pPr>
      <w:r w:rsidRPr="00104F16">
        <w:rPr>
          <w:b/>
          <w:color w:val="17365D" w:themeColor="text2" w:themeShade="BF"/>
          <w:sz w:val="28"/>
          <w:szCs w:val="28"/>
        </w:rPr>
        <w:t xml:space="preserve">Ort: Gymnasium </w:t>
      </w:r>
      <w:r w:rsidR="00AB2EB6">
        <w:rPr>
          <w:b/>
          <w:color w:val="17365D" w:themeColor="text2" w:themeShade="BF"/>
          <w:sz w:val="28"/>
          <w:szCs w:val="28"/>
        </w:rPr>
        <w:t xml:space="preserve">(Sporthalle) </w:t>
      </w:r>
      <w:r w:rsidRPr="00104F16">
        <w:rPr>
          <w:b/>
          <w:color w:val="17365D" w:themeColor="text2" w:themeShade="BF"/>
          <w:sz w:val="28"/>
          <w:szCs w:val="28"/>
        </w:rPr>
        <w:t>von Abondance</w:t>
      </w:r>
    </w:p>
    <w:p w14:paraId="612E541C" w14:textId="77777777" w:rsidR="00322F0B" w:rsidRDefault="00000000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br/>
      </w:r>
      <w:r w:rsidR="0085124A" w:rsidRPr="00104F16">
        <w:rPr>
          <w:b/>
          <w:color w:val="17365D" w:themeColor="text2" w:themeShade="BF"/>
          <w:sz w:val="28"/>
          <w:szCs w:val="28"/>
        </w:rPr>
        <w:t xml:space="preserve">Preis </w:t>
      </w:r>
      <w:r w:rsidR="00F84DA3">
        <w:rPr>
          <w:b/>
          <w:color w:val="17365D" w:themeColor="text2" w:themeShade="BF"/>
          <w:sz w:val="28"/>
          <w:szCs w:val="28"/>
        </w:rPr>
        <w:t>des Praktikums</w:t>
      </w:r>
      <w:r w:rsidR="00D75071">
        <w:rPr>
          <w:b/>
          <w:color w:val="17365D" w:themeColor="text2" w:themeShade="BF"/>
          <w:sz w:val="28"/>
          <w:szCs w:val="28"/>
        </w:rPr>
        <w:t xml:space="preserve">: </w:t>
      </w:r>
      <w:r w:rsidR="0085124A" w:rsidRPr="00104F16">
        <w:rPr>
          <w:b/>
          <w:color w:val="17365D" w:themeColor="text2" w:themeShade="BF"/>
          <w:sz w:val="28"/>
          <w:szCs w:val="28"/>
        </w:rPr>
        <w:t xml:space="preserve">200€ </w:t>
      </w:r>
      <w:r w:rsidR="00F84DA3">
        <w:rPr>
          <w:b/>
          <w:color w:val="17365D" w:themeColor="text2" w:themeShade="BF"/>
          <w:sz w:val="28"/>
          <w:szCs w:val="28"/>
        </w:rPr>
        <w:t>(</w:t>
      </w:r>
      <w:r w:rsidR="00E2200A">
        <w:rPr>
          <w:b/>
          <w:color w:val="17365D" w:themeColor="text2" w:themeShade="BF"/>
          <w:sz w:val="28"/>
          <w:szCs w:val="28"/>
        </w:rPr>
        <w:t>halber Preis für Lehrer)</w:t>
      </w:r>
    </w:p>
    <w:p w14:paraId="495DA717" w14:textId="77777777" w:rsidR="008C6278" w:rsidRDefault="008C6278" w:rsidP="001C4D51">
      <w:pPr>
        <w:rPr>
          <w:b/>
          <w:color w:val="17365D" w:themeColor="text2" w:themeShade="BF"/>
          <w:sz w:val="28"/>
          <w:szCs w:val="28"/>
        </w:rPr>
      </w:pPr>
    </w:p>
    <w:p w14:paraId="28DFECEE" w14:textId="77777777" w:rsidR="00322F0B" w:rsidRDefault="00000000">
      <w:pPr>
        <w:rPr>
          <w:b/>
          <w:color w:val="17365D" w:themeColor="text2" w:themeShade="BF"/>
          <w:sz w:val="28"/>
          <w:szCs w:val="28"/>
        </w:rPr>
      </w:pPr>
      <w:r w:rsidRPr="00104F16">
        <w:rPr>
          <w:b/>
          <w:color w:val="17365D" w:themeColor="text2" w:themeShade="BF"/>
          <w:sz w:val="28"/>
          <w:szCs w:val="28"/>
        </w:rPr>
        <w:t xml:space="preserve">Anmeldung </w:t>
      </w:r>
      <w:r w:rsidR="00453DAF">
        <w:rPr>
          <w:b/>
          <w:color w:val="17365D" w:themeColor="text2" w:themeShade="BF"/>
          <w:sz w:val="28"/>
          <w:szCs w:val="28"/>
        </w:rPr>
        <w:t>Praktikum :</w:t>
      </w:r>
    </w:p>
    <w:p w14:paraId="31913C8E" w14:textId="77777777" w:rsidR="00322F0B" w:rsidRDefault="00000000">
      <w:pPr>
        <w:rPr>
          <w:b/>
          <w:color w:val="17365D" w:themeColor="text2" w:themeShade="BF"/>
          <w:sz w:val="28"/>
          <w:szCs w:val="28"/>
        </w:rPr>
      </w:pPr>
      <w:r w:rsidRPr="00453DAF">
        <w:rPr>
          <w:b/>
          <w:color w:val="17365D" w:themeColor="text2" w:themeShade="BF"/>
          <w:sz w:val="28"/>
          <w:szCs w:val="28"/>
        </w:rPr>
        <w:t xml:space="preserve">Sem </w:t>
      </w:r>
      <w:r>
        <w:rPr>
          <w:b/>
          <w:color w:val="17365D" w:themeColor="text2" w:themeShade="BF"/>
          <w:sz w:val="28"/>
          <w:szCs w:val="28"/>
        </w:rPr>
        <w:t>1</w:t>
      </w:r>
      <w:r w:rsidRPr="00453DAF">
        <w:rPr>
          <w:b/>
          <w:color w:val="17365D" w:themeColor="text2" w:themeShade="BF"/>
          <w:sz w:val="28"/>
          <w:szCs w:val="28"/>
        </w:rPr>
        <w:t xml:space="preserve">: </w:t>
      </w:r>
      <w:hyperlink r:id="rId8" w:history="1">
        <w:r w:rsidRPr="00801C48">
          <w:rPr>
            <w:rStyle w:val="Lienhypertexte"/>
            <w:b/>
            <w:sz w:val="28"/>
            <w:szCs w:val="28"/>
          </w:rPr>
          <w:t>catbazin@free.fr</w:t>
        </w:r>
      </w:hyperlink>
    </w:p>
    <w:p w14:paraId="2BCCE21D" w14:textId="77777777" w:rsidR="00322F0B" w:rsidRDefault="00000000">
      <w:r>
        <w:rPr>
          <w:b/>
          <w:color w:val="17365D" w:themeColor="text2" w:themeShade="BF"/>
          <w:sz w:val="28"/>
          <w:szCs w:val="28"/>
        </w:rPr>
        <w:t xml:space="preserve">Sem </w:t>
      </w:r>
      <w:r w:rsidR="00361B1C">
        <w:rPr>
          <w:b/>
          <w:color w:val="17365D" w:themeColor="text2" w:themeShade="BF"/>
          <w:sz w:val="28"/>
          <w:szCs w:val="28"/>
        </w:rPr>
        <w:t xml:space="preserve">2 </w:t>
      </w:r>
      <w:r w:rsidR="00F640FD">
        <w:rPr>
          <w:b/>
          <w:color w:val="17365D" w:themeColor="text2" w:themeShade="BF"/>
          <w:sz w:val="28"/>
          <w:szCs w:val="28"/>
        </w:rPr>
        <w:t xml:space="preserve">und </w:t>
      </w:r>
      <w:r w:rsidR="00361B1C">
        <w:rPr>
          <w:b/>
          <w:color w:val="17365D" w:themeColor="text2" w:themeShade="BF"/>
          <w:sz w:val="28"/>
          <w:szCs w:val="28"/>
        </w:rPr>
        <w:t>3</w:t>
      </w:r>
      <w:r w:rsidR="001C4D51" w:rsidRPr="00104F16">
        <w:rPr>
          <w:b/>
          <w:color w:val="17365D" w:themeColor="text2" w:themeShade="BF"/>
          <w:sz w:val="28"/>
          <w:szCs w:val="28"/>
        </w:rPr>
        <w:t xml:space="preserve">: </w:t>
      </w:r>
      <w:hyperlink r:id="rId9" w:history="1">
        <w:r w:rsidR="007A672B" w:rsidRPr="00104F16">
          <w:rPr>
            <w:rStyle w:val="Lienhypertexte"/>
            <w:rFonts w:eastAsia="Times New Roman" w:cs="Times New Roman"/>
            <w:b/>
            <w:bCs/>
            <w:sz w:val="28"/>
            <w:szCs w:val="28"/>
            <w:lang w:eastAsia="fr-FR"/>
          </w:rPr>
          <w:t>pierre.willequet@club-internet.fr</w:t>
        </w:r>
      </w:hyperlink>
    </w:p>
    <w:p w14:paraId="6E0B33CC" w14:textId="77777777" w:rsidR="00295862" w:rsidRDefault="00295862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3ECEFAF7" w14:textId="77777777" w:rsidR="00322F0B" w:rsidRDefault="00000000">
      <w:pPr>
        <w:jc w:val="center"/>
        <w:rPr>
          <w:b/>
          <w:sz w:val="36"/>
          <w:u w:val="single"/>
        </w:rPr>
      </w:pPr>
      <w:r w:rsidRPr="00213792">
        <w:rPr>
          <w:b/>
          <w:sz w:val="36"/>
          <w:u w:val="single"/>
        </w:rPr>
        <w:lastRenderedPageBreak/>
        <w:t>ABONDANCE - Praktische Informationen</w:t>
      </w:r>
    </w:p>
    <w:p w14:paraId="257EB843" w14:textId="77777777" w:rsidR="00A81901" w:rsidRPr="00213792" w:rsidRDefault="00A81901" w:rsidP="005B3223">
      <w:pPr>
        <w:jc w:val="center"/>
        <w:rPr>
          <w:b/>
          <w:sz w:val="28"/>
          <w:u w:val="single"/>
        </w:rPr>
      </w:pPr>
    </w:p>
    <w:p w14:paraId="096FB6B6" w14:textId="77777777" w:rsidR="00322F0B" w:rsidRDefault="00000000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302" wp14:editId="0D3DDFBC">
                <wp:simplePos x="0" y="0"/>
                <wp:positionH relativeFrom="column">
                  <wp:posOffset>3761740</wp:posOffset>
                </wp:positionH>
                <wp:positionV relativeFrom="paragraph">
                  <wp:posOffset>1002030</wp:posOffset>
                </wp:positionV>
                <wp:extent cx="609600" cy="247650"/>
                <wp:effectExtent l="5080" t="9525" r="13970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oval id="Oval 2" style="position:absolute;margin-left:296.2pt;margin-top:78.9pt;width:4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" w14:anchorId="77389334"/>
            </w:pict>
          </mc:Fallback>
        </mc:AlternateContent>
      </w:r>
      <w:r w:rsidR="00A81901" w:rsidRPr="00A81901">
        <w:rPr>
          <w:b/>
          <w:noProof/>
          <w:sz w:val="28"/>
          <w:lang w:eastAsia="fr-FR"/>
        </w:rPr>
        <w:drawing>
          <wp:inline distT="0" distB="0" distL="0" distR="0" wp14:anchorId="19BCFA74" wp14:editId="01E0EEBD">
            <wp:extent cx="3362325" cy="2426148"/>
            <wp:effectExtent l="19050" t="0" r="9525" b="0"/>
            <wp:docPr id="2" name="il_fi" descr="http://www.visitesenchablais.fr/images/carte_localisation_chab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itesenchablais.fr/images/carte_localisation_chabla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23" cy="24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12BD3" w14:textId="77777777" w:rsidR="00A81901" w:rsidRDefault="00A81901" w:rsidP="005B3223">
      <w:pPr>
        <w:jc w:val="center"/>
        <w:rPr>
          <w:b/>
          <w:sz w:val="28"/>
        </w:rPr>
      </w:pPr>
    </w:p>
    <w:p w14:paraId="16BB10FA" w14:textId="77777777" w:rsidR="00322F0B" w:rsidRDefault="00000000">
      <w:pPr>
        <w:jc w:val="both"/>
        <w:rPr>
          <w:b/>
        </w:rPr>
      </w:pPr>
      <w:r>
        <w:rPr>
          <w:b/>
        </w:rPr>
        <w:t xml:space="preserve">Lage </w:t>
      </w:r>
      <w:r w:rsidR="00DC423A">
        <w:rPr>
          <w:b/>
        </w:rPr>
        <w:t xml:space="preserve">: </w:t>
      </w:r>
    </w:p>
    <w:p w14:paraId="2186F9B3" w14:textId="77777777" w:rsidR="00322F0B" w:rsidRDefault="00000000">
      <w:pPr>
        <w:jc w:val="both"/>
        <w:rPr>
          <w:rFonts w:eastAsia="Times New Roman" w:cs="Times New Roman"/>
          <w:bCs/>
          <w:szCs w:val="24"/>
          <w:lang w:eastAsia="fr-FR"/>
        </w:rPr>
      </w:pPr>
      <w:r w:rsidRPr="005B3223">
        <w:rPr>
          <w:rFonts w:eastAsia="Times New Roman" w:cs="Times New Roman"/>
          <w:bCs/>
          <w:szCs w:val="24"/>
          <w:lang w:eastAsia="fr-FR"/>
        </w:rPr>
        <w:t xml:space="preserve">Das Dorf Abondance </w:t>
      </w:r>
      <w:r w:rsidR="00364B5F">
        <w:rPr>
          <w:rFonts w:eastAsia="Times New Roman" w:cs="Times New Roman"/>
          <w:bCs/>
          <w:szCs w:val="24"/>
          <w:lang w:eastAsia="fr-FR"/>
        </w:rPr>
        <w:t xml:space="preserve">(950 m über dem Meeresspiegel) </w:t>
      </w:r>
      <w:r w:rsidRPr="005B3223">
        <w:rPr>
          <w:rFonts w:eastAsia="Times New Roman" w:cs="Times New Roman"/>
          <w:bCs/>
          <w:szCs w:val="24"/>
          <w:lang w:eastAsia="fr-FR"/>
        </w:rPr>
        <w:t xml:space="preserve">liegt im Norden der Haute Savoie, 30 km südlich des Genfer Sees und der Städte Thonon les Bains und Evian les Bains. </w:t>
      </w:r>
      <w:r w:rsidR="00364B5F">
        <w:rPr>
          <w:rFonts w:eastAsia="Times New Roman" w:cs="Times New Roman"/>
          <w:bCs/>
          <w:szCs w:val="24"/>
          <w:lang w:eastAsia="fr-FR"/>
        </w:rPr>
        <w:t xml:space="preserve">Abondance ist das </w:t>
      </w:r>
      <w:r w:rsidR="00213792">
        <w:rPr>
          <w:rFonts w:eastAsia="Times New Roman" w:cs="Times New Roman"/>
          <w:bCs/>
          <w:szCs w:val="24"/>
          <w:lang w:eastAsia="fr-FR"/>
        </w:rPr>
        <w:t xml:space="preserve">Eingangstor zum französisch-schweizerischen Skigebiet </w:t>
      </w:r>
      <w:r w:rsidR="00364B5F">
        <w:rPr>
          <w:rFonts w:eastAsia="Times New Roman" w:cs="Times New Roman"/>
          <w:bCs/>
          <w:szCs w:val="24"/>
          <w:lang w:eastAsia="fr-FR"/>
        </w:rPr>
        <w:t>Les Portes du Soleil</w:t>
      </w:r>
      <w:r w:rsidR="00213792">
        <w:rPr>
          <w:rFonts w:eastAsia="Times New Roman" w:cs="Times New Roman"/>
          <w:bCs/>
          <w:szCs w:val="24"/>
          <w:lang w:eastAsia="fr-FR"/>
        </w:rPr>
        <w:t>.</w:t>
      </w:r>
    </w:p>
    <w:p w14:paraId="52260851" w14:textId="77777777" w:rsidR="005B3223" w:rsidRDefault="005B3223" w:rsidP="005B3223">
      <w:pPr>
        <w:rPr>
          <w:b/>
        </w:rPr>
      </w:pPr>
    </w:p>
    <w:p w14:paraId="1819DF6C" w14:textId="77777777" w:rsidR="00322F0B" w:rsidRDefault="00000000">
      <w:pPr>
        <w:rPr>
          <w:b/>
        </w:rPr>
      </w:pPr>
      <w:r>
        <w:rPr>
          <w:b/>
        </w:rPr>
        <w:t xml:space="preserve">Anreise </w:t>
      </w:r>
      <w:r w:rsidR="00D54E1A">
        <w:rPr>
          <w:b/>
        </w:rPr>
        <w:t xml:space="preserve">mit dem Zug </w:t>
      </w:r>
      <w:r>
        <w:rPr>
          <w:b/>
        </w:rPr>
        <w:t>:</w:t>
      </w:r>
    </w:p>
    <w:p w14:paraId="339CFD77" w14:textId="77777777" w:rsidR="00322F0B" w:rsidRDefault="00000000">
      <w:pPr>
        <w:rPr>
          <w:rFonts w:eastAsia="Times New Roman"/>
        </w:rPr>
      </w:pPr>
      <w:r>
        <w:rPr>
          <w:b/>
        </w:rPr>
        <w:t xml:space="preserve">Hinweis: </w:t>
      </w:r>
      <w:r>
        <w:rPr>
          <w:rFonts w:eastAsia="Times New Roman"/>
          <w:b/>
          <w:bCs/>
        </w:rPr>
        <w:t>Die SNCF bietet günstige Preise an, wenn man die Fahrkarten 4 Monate im Voraus kauft (bis Ende März).</w:t>
      </w:r>
    </w:p>
    <w:p w14:paraId="28B47FCB" w14:textId="77777777" w:rsidR="00322F0B" w:rsidRDefault="00000000">
      <w:pPr>
        <w:rPr>
          <w:u w:val="single"/>
        </w:rPr>
      </w:pPr>
      <w:r w:rsidRPr="00D54E1A">
        <w:rPr>
          <w:u w:val="single"/>
        </w:rPr>
        <w:t>Bahnhof Thonon les Bains (</w:t>
      </w:r>
      <w:r w:rsidR="00DC6DE0">
        <w:t xml:space="preserve">TGV mit Umsteigen in Bellegarde) </w:t>
      </w:r>
      <w:r>
        <w:t xml:space="preserve">: </w:t>
      </w:r>
      <w:r>
        <w:br/>
        <w:t xml:space="preserve">Verbindung mit Bus oder Taxi (ca. 30 Min.) </w:t>
      </w:r>
      <w:r>
        <w:br/>
        <w:t xml:space="preserve">- mit dem Taxi: Voyages Gagneux - Tel. +33 (0)4 50 73 02 83 - </w:t>
      </w:r>
      <w:hyperlink r:id="rId11" w:tgtFrame="_blank" w:history="1">
        <w:r>
          <w:rPr>
            <w:rStyle w:val="Lienhypertexte"/>
          </w:rPr>
          <w:t>www.gagneux.fr</w:t>
        </w:r>
      </w:hyperlink>
      <w:r>
        <w:br/>
        <w:t xml:space="preserve"> - mit dem Bus: Voyages Gagneux - Tel. +33 (0)4 50 73 02 83 - </w:t>
      </w:r>
      <w:hyperlink r:id="rId12" w:tgtFrame="_blank" w:history="1">
        <w:r>
          <w:rPr>
            <w:rStyle w:val="Lienhypertexte"/>
          </w:rPr>
          <w:t>www.gagneux.fr</w:t>
        </w:r>
      </w:hyperlink>
      <w:r>
        <w:br/>
        <w:t xml:space="preserve"> Autocars SAT - Tel. +33 (0)4 50 71 00 88 - </w:t>
      </w:r>
      <w:hyperlink r:id="rId13" w:tgtFrame="_blank" w:history="1">
        <w:r>
          <w:rPr>
            <w:rStyle w:val="Lienhypertexte"/>
          </w:rPr>
          <w:t>www.sat-leman.com</w:t>
        </w:r>
      </w:hyperlink>
      <w:r>
        <w:br/>
      </w:r>
      <w:hyperlink r:id="rId14" w:tgtFrame="_blank" w:history="1">
        <w:r>
          <w:rPr>
            <w:rStyle w:val="Lienhypertexte"/>
          </w:rPr>
          <w:t>Altibus.com</w:t>
        </w:r>
      </w:hyperlink>
      <w:r>
        <w:t xml:space="preserve"> Tel. 0820 320 368 (aus Frankreich) Tel. +33(0)4 79 68 32 96 (aus dem Ausland).</w:t>
      </w:r>
      <w:r>
        <w:br/>
      </w:r>
      <w:hyperlink r:id="rId15" w:tgtFrame="_blank" w:history="1">
        <w:r>
          <w:rPr>
            <w:rStyle w:val="Lienhypertexte"/>
          </w:rPr>
          <w:t>www.altibus.com</w:t>
        </w:r>
      </w:hyperlink>
      <w:r>
        <w:br/>
      </w:r>
    </w:p>
    <w:p w14:paraId="2F97661D" w14:textId="77777777" w:rsidR="00322F0B" w:rsidRDefault="00000000">
      <w:pPr>
        <w:jc w:val="both"/>
        <w:rPr>
          <w:b/>
          <w:bCs/>
        </w:rPr>
      </w:pPr>
      <w:r w:rsidRPr="004911A9">
        <w:rPr>
          <w:b/>
          <w:bCs/>
          <w:u w:val="single"/>
        </w:rPr>
        <w:t xml:space="preserve">Wichtig!  </w:t>
      </w:r>
      <w:r>
        <w:rPr>
          <w:b/>
          <w:bCs/>
        </w:rPr>
        <w:t xml:space="preserve">Es gibt seit kurzem eine Zuglinie namens </w:t>
      </w:r>
      <w:r w:rsidRPr="00126A51">
        <w:rPr>
          <w:b/>
          <w:bCs/>
          <w:color w:val="FF0000"/>
        </w:rPr>
        <w:t>LEMAN EXPRESS</w:t>
      </w:r>
      <w:r>
        <w:rPr>
          <w:b/>
          <w:bCs/>
        </w:rPr>
        <w:t>, die von Genf - Annemasse - Lausanne fährt und direkt und schnell nach Thonon-les-Bains gelangt</w:t>
      </w:r>
      <w:r w:rsidR="00126A51">
        <w:rPr>
          <w:b/>
          <w:bCs/>
        </w:rPr>
        <w:t>!</w:t>
      </w:r>
    </w:p>
    <w:p w14:paraId="5E35386E" w14:textId="77777777" w:rsidR="004911A9" w:rsidRDefault="004911A9" w:rsidP="005B3223">
      <w:pPr>
        <w:rPr>
          <w:b/>
        </w:rPr>
      </w:pPr>
    </w:p>
    <w:p w14:paraId="3AC2C242" w14:textId="77777777" w:rsidR="00322F0B" w:rsidRDefault="00000000">
      <w:r>
        <w:rPr>
          <w:b/>
        </w:rPr>
        <w:t xml:space="preserve">Fremdenverkehrsamt: </w:t>
      </w:r>
      <w:r w:rsidRPr="00364B5F">
        <w:t>+334 50 73 02 90</w:t>
      </w:r>
      <w:r>
        <w:t xml:space="preserve">, </w:t>
      </w:r>
      <w:hyperlink r:id="rId16" w:history="1">
        <w:r w:rsidR="00A61C20" w:rsidRPr="009F1FC1">
          <w:rPr>
            <w:rStyle w:val="Lienhypertexte"/>
          </w:rPr>
          <w:t>www.abondance.org</w:t>
        </w:r>
      </w:hyperlink>
    </w:p>
    <w:p w14:paraId="5CA31FD6" w14:textId="77777777" w:rsidR="00A61C20" w:rsidRDefault="00A61C20" w:rsidP="005B3223">
      <w:pPr>
        <w:rPr>
          <w:b/>
        </w:rPr>
      </w:pPr>
    </w:p>
    <w:p w14:paraId="790947FB" w14:textId="77777777" w:rsidR="00322F0B" w:rsidRDefault="00000000">
      <w:pPr>
        <w:jc w:val="both"/>
      </w:pPr>
      <w:r>
        <w:rPr>
          <w:b/>
        </w:rPr>
        <w:t xml:space="preserve">Unterkünfte </w:t>
      </w:r>
      <w:r w:rsidR="00817347" w:rsidRPr="000E3925">
        <w:t xml:space="preserve">: </w:t>
      </w:r>
    </w:p>
    <w:p w14:paraId="741B4FF5" w14:textId="77777777" w:rsidR="00322F0B" w:rsidRDefault="00000000">
      <w:p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</w:pBdr>
        <w:rPr>
          <w:rStyle w:val="Lienhypertexte"/>
        </w:rPr>
      </w:pPr>
      <w:r w:rsidRPr="009405DA">
        <w:rPr>
          <w:rFonts w:cstheme="minorHAnsi"/>
          <w:b/>
          <w:color w:val="002060"/>
          <w:szCs w:val="21"/>
        </w:rPr>
        <w:t>Internat des Lycée Sainte Croix des Neiges in Abondance</w:t>
      </w:r>
      <w:r w:rsidRPr="00EF7520">
        <w:rPr>
          <w:b/>
        </w:rPr>
        <w:t xml:space="preserve">: </w:t>
      </w:r>
      <w:hyperlink r:id="rId17" w:history="1">
        <w:r w:rsidRPr="00DA62E8">
          <w:rPr>
            <w:rStyle w:val="Lienhypertexte"/>
          </w:rPr>
          <w:t>www.ste-croix-des-neiges.com</w:t>
        </w:r>
      </w:hyperlink>
    </w:p>
    <w:p w14:paraId="56D759DF" w14:textId="77777777" w:rsidR="00322F0B" w:rsidRDefault="00000000">
      <w:p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</w:pBdr>
        <w:rPr>
          <w:rStyle w:val="Lienhypertexte"/>
          <w:b/>
          <w:bCs/>
          <w:color w:val="FF0000"/>
          <w:u w:val="none"/>
        </w:rPr>
      </w:pPr>
      <w:r w:rsidRPr="00361B1C">
        <w:rPr>
          <w:rStyle w:val="Lienhypertexte"/>
          <w:b/>
          <w:bCs/>
          <w:color w:val="FF0000"/>
          <w:u w:val="none"/>
        </w:rPr>
        <w:t xml:space="preserve">Preis für die Unterkunft in der Schule: 35 Euro/Pers. pro Nacht. </w:t>
      </w:r>
      <w:r>
        <w:rPr>
          <w:rStyle w:val="Lienhypertexte"/>
          <w:b/>
          <w:bCs/>
          <w:color w:val="FF0000"/>
          <w:u w:val="none"/>
        </w:rPr>
        <w:br/>
      </w:r>
      <w:r w:rsidRPr="00361B1C">
        <w:rPr>
          <w:rStyle w:val="Lienhypertexte"/>
          <w:b/>
          <w:bCs/>
          <w:color w:val="FF0000"/>
          <w:u w:val="none"/>
        </w:rPr>
        <w:t>Das sind 175 Euro/Woche + 10 Euro Reinigung (185 Euro/Woche/Person).</w:t>
      </w:r>
    </w:p>
    <w:p w14:paraId="1E9FA132" w14:textId="77777777" w:rsidR="00D6018B" w:rsidRDefault="00D6018B" w:rsidP="007D48F6">
      <w:pPr>
        <w:jc w:val="both"/>
      </w:pPr>
    </w:p>
    <w:p w14:paraId="6CF7C531" w14:textId="77777777" w:rsidR="00322F0B" w:rsidRDefault="00000000">
      <w:pPr>
        <w:jc w:val="both"/>
      </w:pPr>
      <w:r>
        <w:t xml:space="preserve">Abondance </w:t>
      </w:r>
      <w:r w:rsidR="000E3925">
        <w:t xml:space="preserve">besteht aus mehreren malerischen und ruhigen Weilern, die nur 2-4 km vom Zentrum entfernt sind und in denen man Unterkunftsmöglichkeiten finden kann: Charmy l'Envers, Charmy l'Adroit, Le Mont, Richebourg </w:t>
      </w:r>
      <w:r w:rsidR="00471942">
        <w:t>und Sous le Pas</w:t>
      </w:r>
      <w:r w:rsidR="000E3925">
        <w:t>.</w:t>
      </w:r>
    </w:p>
    <w:p w14:paraId="7854D452" w14:textId="77777777" w:rsidR="007D48F6" w:rsidRDefault="007D48F6" w:rsidP="007D48F6">
      <w:pPr>
        <w:jc w:val="both"/>
        <w:rPr>
          <w:b/>
        </w:rPr>
      </w:pPr>
    </w:p>
    <w:p w14:paraId="696240CD" w14:textId="77777777" w:rsidR="00322F0B" w:rsidRDefault="00000000">
      <w:pPr>
        <w:jc w:val="both"/>
        <w:rPr>
          <w:b/>
        </w:rPr>
      </w:pPr>
      <w:r>
        <w:rPr>
          <w:b/>
        </w:rPr>
        <w:t xml:space="preserve">Personen, die nicht mit dem Auto anreisen, können </w:t>
      </w:r>
      <w:r w:rsidR="004911A9">
        <w:rPr>
          <w:b/>
        </w:rPr>
        <w:t xml:space="preserve">in </w:t>
      </w:r>
      <w:r>
        <w:rPr>
          <w:b/>
        </w:rPr>
        <w:t xml:space="preserve">Abondance übernachten (3 Hotels, B&amp;B, </w:t>
      </w:r>
      <w:r w:rsidR="00361B1C">
        <w:rPr>
          <w:b/>
        </w:rPr>
        <w:t xml:space="preserve">Ferienwohnungen, </w:t>
      </w:r>
      <w:r>
        <w:rPr>
          <w:b/>
        </w:rPr>
        <w:t xml:space="preserve">Internat) und zu Fuß zum Dojo und zu den Geschäften / Restaurants gelangen. </w:t>
      </w:r>
    </w:p>
    <w:p w14:paraId="795CF1C7" w14:textId="77777777" w:rsidR="00F64041" w:rsidRDefault="00F64041" w:rsidP="007D48F6">
      <w:pPr>
        <w:jc w:val="both"/>
        <w:rPr>
          <w:b/>
        </w:rPr>
      </w:pPr>
    </w:p>
    <w:p w14:paraId="7DB4626A" w14:textId="77777777" w:rsidR="00322F0B" w:rsidRDefault="00000000">
      <w:pPr>
        <w:jc w:val="both"/>
      </w:pPr>
      <w:hyperlink r:id="rId18" w:history="1">
        <w:r w:rsidR="00475217" w:rsidRPr="009F1FC1">
          <w:rPr>
            <w:rStyle w:val="Lienhypertexte"/>
          </w:rPr>
          <w:t>http://www.abondance.org/hebergements.html</w:t>
        </w:r>
      </w:hyperlink>
    </w:p>
    <w:p w14:paraId="0C3077EB" w14:textId="77777777" w:rsidR="007D48F6" w:rsidRDefault="007D48F6" w:rsidP="007D48F6">
      <w:pPr>
        <w:jc w:val="both"/>
      </w:pPr>
    </w:p>
    <w:p w14:paraId="3A752C24" w14:textId="77777777" w:rsidR="00322F0B" w:rsidRDefault="00000000">
      <w:r w:rsidRPr="00105590">
        <w:rPr>
          <w:b/>
        </w:rPr>
        <w:t xml:space="preserve">Hotels: </w:t>
      </w:r>
      <w:r w:rsidRPr="00105590">
        <w:t>http:</w:t>
      </w:r>
      <w:hyperlink r:id="rId19" w:history="1">
        <w:r w:rsidRPr="00105590">
          <w:rPr>
            <w:rStyle w:val="Lienhypertexte"/>
          </w:rPr>
          <w:t>//www.abondance.org/hotels-abondance.html</w:t>
        </w:r>
      </w:hyperlink>
      <w:r w:rsidR="00F64041">
        <w:br/>
        <w:t xml:space="preserve"> Die Hotels in Abondance (Mont Jorat, l'Abbaye und Les Touristes) befinden sich im Zentrum, 5 Minuten zu Fuß vom Dojo entfernt.</w:t>
      </w:r>
    </w:p>
    <w:p w14:paraId="3C2B3CA4" w14:textId="77777777" w:rsidR="007D48F6" w:rsidRPr="00105590" w:rsidRDefault="007D48F6" w:rsidP="007D48F6">
      <w:pPr>
        <w:jc w:val="both"/>
      </w:pPr>
    </w:p>
    <w:p w14:paraId="61C23811" w14:textId="77777777" w:rsidR="00322F0B" w:rsidRDefault="00000000">
      <w:pPr>
        <w:jc w:val="both"/>
      </w:pPr>
      <w:r w:rsidRPr="00475217">
        <w:rPr>
          <w:b/>
        </w:rPr>
        <w:t xml:space="preserve">Gästezimmer: </w:t>
      </w:r>
      <w:r w:rsidRPr="00475217">
        <w:t>http:</w:t>
      </w:r>
      <w:hyperlink r:id="rId20" w:history="1">
        <w:r w:rsidRPr="009F1FC1">
          <w:rPr>
            <w:rStyle w:val="Lienhypertexte"/>
          </w:rPr>
          <w:t>//www.abondance.org/chambres-d-hotes.html</w:t>
        </w:r>
      </w:hyperlink>
    </w:p>
    <w:p w14:paraId="72EDD1DE" w14:textId="77777777" w:rsidR="007D48F6" w:rsidRDefault="007D48F6" w:rsidP="007D48F6">
      <w:pPr>
        <w:jc w:val="both"/>
      </w:pPr>
    </w:p>
    <w:p w14:paraId="28992EDB" w14:textId="77777777" w:rsidR="00322F0B" w:rsidRDefault="00000000">
      <w:pPr>
        <w:jc w:val="both"/>
      </w:pPr>
      <w:r w:rsidRPr="00475217">
        <w:rPr>
          <w:b/>
        </w:rPr>
        <w:t>Apartments und Chalets</w:t>
      </w:r>
      <w:r>
        <w:t xml:space="preserve">: freistehendes Chalet, Apartment </w:t>
      </w:r>
      <w:r w:rsidR="007D48F6">
        <w:t xml:space="preserve">in Chalet, Apartment in </w:t>
      </w:r>
      <w:r>
        <w:t xml:space="preserve">Hotelresidenz: </w:t>
      </w:r>
      <w:r w:rsidR="00817347">
        <w:t>http:</w:t>
      </w:r>
      <w:hyperlink r:id="rId21" w:history="1">
        <w:r w:rsidR="007D48F6" w:rsidRPr="009F1FC1">
          <w:rPr>
            <w:rStyle w:val="Lienhypertexte"/>
          </w:rPr>
          <w:t>//www.abondance.org/appartements-maisons-et-chalets.html</w:t>
        </w:r>
      </w:hyperlink>
    </w:p>
    <w:p w14:paraId="17A74F1E" w14:textId="77777777" w:rsidR="00D75071" w:rsidRDefault="00D75071" w:rsidP="007D48F6">
      <w:pPr>
        <w:jc w:val="both"/>
        <w:rPr>
          <w:b/>
        </w:rPr>
      </w:pPr>
    </w:p>
    <w:p w14:paraId="0892F749" w14:textId="77777777" w:rsidR="00322F0B" w:rsidRDefault="00000000">
      <w:pPr>
        <w:jc w:val="both"/>
      </w:pPr>
      <w:r w:rsidRPr="00475217">
        <w:rPr>
          <w:b/>
        </w:rPr>
        <w:t xml:space="preserve">Ferienzentrum: </w:t>
      </w:r>
      <w:r>
        <w:t>http:</w:t>
      </w:r>
      <w:hyperlink r:id="rId22" w:history="1">
        <w:r w:rsidR="007D48F6" w:rsidRPr="00FA06C0">
          <w:rPr>
            <w:rStyle w:val="Lienhypertexte"/>
          </w:rPr>
          <w:t>//www.abondance.org/liste-centre-de-vacances.html</w:t>
        </w:r>
      </w:hyperlink>
    </w:p>
    <w:p w14:paraId="092566A4" w14:textId="77777777" w:rsidR="007D48F6" w:rsidRDefault="007D48F6" w:rsidP="007D48F6">
      <w:pPr>
        <w:jc w:val="both"/>
      </w:pPr>
    </w:p>
    <w:p w14:paraId="7ADF611D" w14:textId="77777777" w:rsidR="00322F0B" w:rsidRDefault="00364B5F">
      <w:pPr>
        <w:jc w:val="both"/>
      </w:pPr>
      <w:r>
        <w:t xml:space="preserve">Die </w:t>
      </w:r>
      <w:r w:rsidR="00F164F4">
        <w:t>Nachbardörfer</w:t>
      </w:r>
      <w:r>
        <w:t xml:space="preserve">: </w:t>
      </w:r>
      <w:r w:rsidR="00000000">
        <w:t xml:space="preserve">La Chapelle d'Abondance </w:t>
      </w:r>
      <w:r w:rsidR="00A81901">
        <w:t>(</w:t>
      </w:r>
      <w:r>
        <w:t xml:space="preserve">5 km entfernt), Vacheresse (8 km entfernt) und Bonnevaux </w:t>
      </w:r>
      <w:r w:rsidR="00C66E0B">
        <w:t xml:space="preserve">(5 km entfernt) </w:t>
      </w:r>
      <w:r>
        <w:t xml:space="preserve">bieten </w:t>
      </w:r>
      <w:r w:rsidR="00000000">
        <w:t xml:space="preserve">ebenfalls ein breites Angebot an </w:t>
      </w:r>
      <w:r>
        <w:t>Unterkünften</w:t>
      </w:r>
      <w:r w:rsidR="00000000">
        <w:t>.</w:t>
      </w:r>
    </w:p>
    <w:p w14:paraId="669D96EF" w14:textId="77777777" w:rsidR="00B204DD" w:rsidRDefault="00B204DD" w:rsidP="005B3223">
      <w:pPr>
        <w:rPr>
          <w:b/>
        </w:rPr>
      </w:pPr>
    </w:p>
    <w:p w14:paraId="46B44356" w14:textId="77777777" w:rsidR="00322F0B" w:rsidRDefault="00000000">
      <w:pPr>
        <w:rPr>
          <w:b/>
        </w:rPr>
      </w:pPr>
      <w:r>
        <w:rPr>
          <w:b/>
        </w:rPr>
        <w:t>Geschäfte / Dienstleistungen :</w:t>
      </w:r>
    </w:p>
    <w:p w14:paraId="0C882565" w14:textId="77777777" w:rsidR="00322F0B" w:rsidRDefault="00000000">
      <w:r w:rsidRPr="00336993">
        <w:rPr>
          <w:i/>
        </w:rPr>
        <w:t xml:space="preserve">Empfohlen vom Guide du Routard </w:t>
      </w:r>
      <w:r>
        <w:t>:</w:t>
      </w:r>
    </w:p>
    <w:p w14:paraId="5E0F3D6D" w14:textId="77777777" w:rsidR="00322F0B" w:rsidRDefault="00000000">
      <w:r w:rsidRPr="00336993">
        <w:t xml:space="preserve">Boulangerie de l'Abbaye, Boucherie-charcuterie Maulaz (am Dorfeingang), GAEC du Mont </w:t>
      </w:r>
      <w:r w:rsidR="0054598B">
        <w:t xml:space="preserve">Chauffé (um den echten </w:t>
      </w:r>
      <w:r w:rsidRPr="00336993">
        <w:t xml:space="preserve">Abondance-Käse zu </w:t>
      </w:r>
      <w:r w:rsidR="0054598B">
        <w:t>entdecken)</w:t>
      </w:r>
    </w:p>
    <w:p w14:paraId="09B45F1C" w14:textId="77777777" w:rsidR="00322F0B" w:rsidRDefault="00000000">
      <w:r>
        <w:t>Teestube - Eisdiele (handgemachtes Eis): gegenüber der Abtei</w:t>
      </w:r>
    </w:p>
    <w:p w14:paraId="67B166D9" w14:textId="77777777" w:rsidR="00F164F4" w:rsidRDefault="00F164F4" w:rsidP="005B3223"/>
    <w:p w14:paraId="1BC37D15" w14:textId="77777777" w:rsidR="00322F0B" w:rsidRDefault="00000000">
      <w:r>
        <w:t>Superetten: VIVAL (7 Tage die Woche geöffnet), Sherpa (7 Tage die Woche geöffnet)</w:t>
      </w:r>
    </w:p>
    <w:tbl>
      <w:tblPr>
        <w:tblW w:w="111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  <w:gridCol w:w="2201"/>
      </w:tblGrid>
      <w:tr w:rsidR="008D186E" w:rsidRPr="00F62E87" w14:paraId="22B178EF" w14:textId="77777777" w:rsidTr="008D186E">
        <w:trPr>
          <w:tblCellSpacing w:w="15" w:type="dxa"/>
        </w:trPr>
        <w:tc>
          <w:tcPr>
            <w:tcW w:w="8931" w:type="dxa"/>
            <w:hideMark/>
          </w:tcPr>
          <w:p w14:paraId="35A257D6" w14:textId="77777777" w:rsidR="00322F0B" w:rsidRDefault="00000000">
            <w:pPr>
              <w:spacing w:before="100" w:beforeAutospacing="1" w:after="100" w:afterAutospacing="1" w:line="240" w:lineRule="auto"/>
              <w:outlineLvl w:val="0"/>
            </w:pPr>
            <w:r>
              <w:t xml:space="preserve">Bauernhöfe: Verkauf von Käse (GAEC </w:t>
            </w:r>
            <w:r w:rsidR="00634FC6">
              <w:t xml:space="preserve">- </w:t>
            </w:r>
            <w:r>
              <w:t>Le Mont und GAEC de la Lanche - Sous le Pas)</w:t>
            </w:r>
          </w:p>
        </w:tc>
        <w:tc>
          <w:tcPr>
            <w:tcW w:w="0" w:type="auto"/>
            <w:hideMark/>
          </w:tcPr>
          <w:p w14:paraId="301071FA" w14:textId="77777777" w:rsidR="008D186E" w:rsidRDefault="008D186E" w:rsidP="00F62E87">
            <w:pPr>
              <w:spacing w:line="240" w:lineRule="auto"/>
            </w:pPr>
          </w:p>
          <w:p w14:paraId="01F1575F" w14:textId="77777777" w:rsidR="008D186E" w:rsidRPr="00F62E87" w:rsidRDefault="008D186E" w:rsidP="008D186E">
            <w:pPr>
              <w:spacing w:line="240" w:lineRule="auto"/>
            </w:pPr>
          </w:p>
        </w:tc>
      </w:tr>
    </w:tbl>
    <w:p w14:paraId="0D791CC1" w14:textId="77777777" w:rsidR="00322F0B" w:rsidRDefault="00000000">
      <w:r w:rsidRPr="00F30001">
        <w:t xml:space="preserve">Markt: </w:t>
      </w:r>
      <w:r w:rsidR="00C35764">
        <w:t xml:space="preserve">Sonntagmorgen </w:t>
      </w:r>
    </w:p>
    <w:p w14:paraId="7A50DDDE" w14:textId="77777777" w:rsidR="00322F0B" w:rsidRDefault="00000000">
      <w:r>
        <w:t>SuperU in Vinzier (16 km entfernt)</w:t>
      </w:r>
    </w:p>
    <w:p w14:paraId="0B5C91FA" w14:textId="77777777" w:rsidR="00322F0B" w:rsidRDefault="00000000">
      <w:r>
        <w:t xml:space="preserve">Große Supermärkte (Carrefour, Grand Frais, Bio-Laden usw. </w:t>
      </w:r>
      <w:r w:rsidR="00C35764">
        <w:t xml:space="preserve">- in </w:t>
      </w:r>
      <w:r>
        <w:t>Thonon)</w:t>
      </w:r>
    </w:p>
    <w:p w14:paraId="7958CEE7" w14:textId="77777777" w:rsidR="00F30001" w:rsidRDefault="00F30001" w:rsidP="005B3223"/>
    <w:p w14:paraId="5F065EC4" w14:textId="77777777" w:rsidR="00322F0B" w:rsidRDefault="00000000">
      <w:r>
        <w:rPr>
          <w:b/>
        </w:rPr>
        <w:t xml:space="preserve">Gesundheitswesen - Notfälle: </w:t>
      </w:r>
      <w:r w:rsidRPr="00F62E87">
        <w:t>Apotheke, Arzt, Krankenschwestern, Zahnarztpraxis, Physiotherapie, Reflexologie</w:t>
      </w:r>
    </w:p>
    <w:p w14:paraId="126E5FF2" w14:textId="77777777" w:rsidR="007D48F6" w:rsidRDefault="007D48F6" w:rsidP="005B3223"/>
    <w:p w14:paraId="2F63791E" w14:textId="77777777" w:rsidR="00322F0B" w:rsidRDefault="00000000">
      <w:pPr>
        <w:rPr>
          <w:b/>
        </w:rPr>
      </w:pPr>
      <w:r w:rsidRPr="00F164F4">
        <w:rPr>
          <w:b/>
        </w:rPr>
        <w:t>Bank, Post</w:t>
      </w:r>
      <w:r>
        <w:rPr>
          <w:b/>
        </w:rPr>
        <w:t xml:space="preserve">, Buchhandlung, </w:t>
      </w:r>
      <w:r w:rsidR="00065878">
        <w:rPr>
          <w:b/>
        </w:rPr>
        <w:t xml:space="preserve">Tabak </w:t>
      </w:r>
      <w:r w:rsidR="007D48F6">
        <w:rPr>
          <w:b/>
        </w:rPr>
        <w:t xml:space="preserve">- </w:t>
      </w:r>
      <w:r w:rsidR="00065878">
        <w:rPr>
          <w:b/>
        </w:rPr>
        <w:t>Presse</w:t>
      </w:r>
    </w:p>
    <w:p w14:paraId="162A4234" w14:textId="77777777" w:rsidR="007D48F6" w:rsidRDefault="007D48F6" w:rsidP="005B3223">
      <w:pPr>
        <w:rPr>
          <w:b/>
        </w:rPr>
      </w:pPr>
    </w:p>
    <w:p w14:paraId="6E3A713F" w14:textId="77777777" w:rsidR="00322F0B" w:rsidRDefault="00000000">
      <w:r>
        <w:rPr>
          <w:b/>
        </w:rPr>
        <w:t xml:space="preserve">Karten: </w:t>
      </w:r>
      <w:r w:rsidRPr="00634FC6">
        <w:t>IGN 3528ET (Morzine - Massif du Chablais) und 3428 ET (Thonon - Evian)</w:t>
      </w:r>
    </w:p>
    <w:p w14:paraId="53176C1B" w14:textId="77777777" w:rsidR="00634FC6" w:rsidRDefault="00634FC6" w:rsidP="005B3223">
      <w:pPr>
        <w:rPr>
          <w:b/>
        </w:rPr>
      </w:pPr>
    </w:p>
    <w:p w14:paraId="449B2924" w14:textId="77777777" w:rsidR="00322F0B" w:rsidRDefault="00000000">
      <w:pPr>
        <w:rPr>
          <w:b/>
        </w:rPr>
      </w:pPr>
      <w:r>
        <w:rPr>
          <w:b/>
        </w:rPr>
        <w:t>Zu sehen :</w:t>
      </w:r>
    </w:p>
    <w:p w14:paraId="0F86220C" w14:textId="77777777" w:rsidR="00322F0B" w:rsidRDefault="00000000">
      <w:r w:rsidRPr="00336993">
        <w:t>Die Abtei Notre Dame</w:t>
      </w:r>
      <w:r w:rsidR="00F62E87">
        <w:t xml:space="preserve">, </w:t>
      </w:r>
      <w:r w:rsidRPr="00336993">
        <w:t xml:space="preserve">die Tauben von Abondance und die traditionellen Chalets </w:t>
      </w:r>
      <w:r w:rsidR="00336993" w:rsidRPr="00336993">
        <w:t xml:space="preserve">(Balkone zart aus Holz geschnitzt) </w:t>
      </w:r>
      <w:r w:rsidR="00F62E87">
        <w:t xml:space="preserve">und </w:t>
      </w:r>
      <w:r w:rsidR="00336993">
        <w:t>das Maison du val d'Abondance (Haus des Tals von Abondance</w:t>
      </w:r>
      <w:r w:rsidR="00336993" w:rsidRPr="00336993">
        <w:t>)</w:t>
      </w:r>
    </w:p>
    <w:p w14:paraId="27D4E347" w14:textId="77777777" w:rsidR="00322F0B" w:rsidRDefault="00000000">
      <w:r w:rsidRPr="00831C76">
        <w:t xml:space="preserve">Die Schluchten von Pont de Diable </w:t>
      </w:r>
      <w:r>
        <w:t xml:space="preserve">(geschützter Ort) und </w:t>
      </w:r>
      <w:r w:rsidR="00747647">
        <w:t xml:space="preserve">die </w:t>
      </w:r>
      <w:r>
        <w:t>Abtei von St Jean d'Aulps (20 km entfernt)</w:t>
      </w:r>
    </w:p>
    <w:p w14:paraId="2D1FE81F" w14:textId="77777777" w:rsidR="00831C76" w:rsidRDefault="00831C76" w:rsidP="005B3223"/>
    <w:p w14:paraId="3C18B21F" w14:textId="77777777" w:rsidR="00D6018B" w:rsidRDefault="00D6018B" w:rsidP="005B3223">
      <w:pPr>
        <w:rPr>
          <w:b/>
        </w:rPr>
      </w:pPr>
    </w:p>
    <w:p w14:paraId="1A762655" w14:textId="77777777" w:rsidR="00D6018B" w:rsidRDefault="00D6018B" w:rsidP="005B3223">
      <w:pPr>
        <w:rPr>
          <w:b/>
        </w:rPr>
      </w:pPr>
    </w:p>
    <w:p w14:paraId="41A940E7" w14:textId="77777777" w:rsidR="00D6018B" w:rsidRDefault="00D6018B" w:rsidP="005B3223">
      <w:pPr>
        <w:rPr>
          <w:b/>
        </w:rPr>
      </w:pPr>
    </w:p>
    <w:p w14:paraId="152BB656" w14:textId="77777777" w:rsidR="00322F0B" w:rsidRDefault="00000000">
      <w:pPr>
        <w:rPr>
          <w:b/>
        </w:rPr>
      </w:pPr>
      <w:r w:rsidRPr="00DC6DE0">
        <w:rPr>
          <w:b/>
        </w:rPr>
        <w:t>Sport und Freizeit :</w:t>
      </w:r>
    </w:p>
    <w:p w14:paraId="48FEC19B" w14:textId="77777777" w:rsidR="00322F0B" w:rsidRDefault="00000000">
      <w:pPr>
        <w:pStyle w:val="Paragraphedeliste"/>
        <w:numPr>
          <w:ilvl w:val="0"/>
          <w:numId w:val="1"/>
        </w:numPr>
      </w:pPr>
      <w:r>
        <w:t>Wanderungen: Mont Grange (Naturschutzgebiet), Cornettes de Bise, Lac d</w:t>
      </w:r>
      <w:r w:rsidR="00DC6DE0">
        <w:t xml:space="preserve">'Arvouin, </w:t>
      </w:r>
      <w:r>
        <w:t xml:space="preserve">Chalets de Mens, Pas de Bosse, Lac des </w:t>
      </w:r>
      <w:r w:rsidR="00065878">
        <w:t xml:space="preserve">Plagnes, Lac de la Tavaneuse.  </w:t>
      </w:r>
      <w:r w:rsidR="00065878">
        <w:br/>
      </w:r>
      <w:r w:rsidR="008D186E">
        <w:t>Topo-Führer + Wanderkarten im Tourismusbüro erhältlich</w:t>
      </w:r>
    </w:p>
    <w:p w14:paraId="70563245" w14:textId="77777777" w:rsidR="00322F0B" w:rsidRDefault="00000000">
      <w:pPr>
        <w:pStyle w:val="Paragraphedeliste"/>
        <w:numPr>
          <w:ilvl w:val="0"/>
          <w:numId w:val="1"/>
        </w:numPr>
      </w:pPr>
      <w:r>
        <w:t xml:space="preserve">Rafting: </w:t>
      </w:r>
      <w:r w:rsidR="00634FC6">
        <w:t xml:space="preserve">auf der </w:t>
      </w:r>
      <w:r>
        <w:t>Dranse, einem der temperamentvollsten Wildbäche der Region</w:t>
      </w:r>
    </w:p>
    <w:p w14:paraId="35D36E8A" w14:textId="77777777" w:rsidR="00322F0B" w:rsidRDefault="00000000">
      <w:pPr>
        <w:pStyle w:val="Paragraphedeliste"/>
        <w:numPr>
          <w:ilvl w:val="0"/>
          <w:numId w:val="1"/>
        </w:numPr>
      </w:pPr>
      <w:r>
        <w:t xml:space="preserve">Via Ferrata du Saix de Miolène (am Ortseingang von La Chapelle) </w:t>
      </w:r>
    </w:p>
    <w:p w14:paraId="0B446626" w14:textId="77777777" w:rsidR="00BB3E8E" w:rsidRDefault="00BB3E8E" w:rsidP="00BB3E8E">
      <w:pPr>
        <w:pStyle w:val="Paragraphedeliste"/>
      </w:pPr>
    </w:p>
    <w:p w14:paraId="5A0F7441" w14:textId="77777777" w:rsidR="00322F0B" w:rsidRDefault="007D1925">
      <w:pPr>
        <w:rPr>
          <w:b/>
        </w:rPr>
      </w:pPr>
      <w:r>
        <w:rPr>
          <w:b/>
        </w:rPr>
        <w:t xml:space="preserve">Schwimmbäder </w:t>
      </w:r>
      <w:r w:rsidR="00534CD3">
        <w:rPr>
          <w:b/>
        </w:rPr>
        <w:t xml:space="preserve">(im Freien) </w:t>
      </w:r>
      <w:r w:rsidR="00BB3E8E">
        <w:rPr>
          <w:b/>
        </w:rPr>
        <w:t>:</w:t>
      </w:r>
    </w:p>
    <w:p w14:paraId="1DEBC126" w14:textId="77777777" w:rsidR="00322F0B" w:rsidRDefault="00000000">
      <w:pPr>
        <w:pStyle w:val="Paragraphedeliste"/>
        <w:numPr>
          <w:ilvl w:val="0"/>
          <w:numId w:val="1"/>
        </w:numPr>
      </w:pPr>
      <w:r>
        <w:t>Chatel (</w:t>
      </w:r>
      <w:r w:rsidR="00F30001" w:rsidRPr="007D1925">
        <w:t xml:space="preserve">15km) </w:t>
      </w:r>
      <w:r w:rsidR="00534CD3" w:rsidRPr="007D1925">
        <w:t xml:space="preserve">- Wassersportzentrum, </w:t>
      </w:r>
      <w:r w:rsidR="00534CD3" w:rsidRPr="00534CD3">
        <w:t>Außen- und Innenbecken, Sauna, Dampfbad, Massagen</w:t>
      </w:r>
    </w:p>
    <w:p w14:paraId="785D98FB" w14:textId="77777777" w:rsidR="00322F0B" w:rsidRDefault="00000000">
      <w:pPr>
        <w:pStyle w:val="Paragraphedeliste"/>
        <w:numPr>
          <w:ilvl w:val="0"/>
          <w:numId w:val="1"/>
        </w:numPr>
        <w:ind w:right="-284"/>
      </w:pPr>
      <w:r w:rsidRPr="00534CD3">
        <w:t>Evian und Thonon (22Km)</w:t>
      </w:r>
    </w:p>
    <w:p w14:paraId="39C2CEA5" w14:textId="77777777" w:rsidR="00322F0B" w:rsidRDefault="00000000">
      <w:pPr>
        <w:pStyle w:val="Paragraphedeliste"/>
        <w:numPr>
          <w:ilvl w:val="0"/>
          <w:numId w:val="1"/>
        </w:numPr>
        <w:ind w:right="-284"/>
      </w:pPr>
      <w:r w:rsidRPr="00534CD3">
        <w:t>Val d'Illiez</w:t>
      </w:r>
      <w:r>
        <w:t xml:space="preserve">, Schweiz (27Km) </w:t>
      </w:r>
      <w:r w:rsidR="007D1925">
        <w:t>- Thermalbad</w:t>
      </w:r>
    </w:p>
    <w:p w14:paraId="017E545B" w14:textId="77777777" w:rsidR="00322F0B" w:rsidRDefault="00000000">
      <w:pPr>
        <w:pStyle w:val="Paragraphedeliste"/>
        <w:numPr>
          <w:ilvl w:val="0"/>
          <w:numId w:val="1"/>
        </w:numPr>
        <w:ind w:right="-284"/>
      </w:pPr>
      <w:r w:rsidRPr="00534CD3">
        <w:t>Lavey les Bains</w:t>
      </w:r>
      <w:r>
        <w:t>, Schweiz, (</w:t>
      </w:r>
      <w:r w:rsidRPr="00534CD3">
        <w:t xml:space="preserve">44Km) </w:t>
      </w:r>
      <w:r w:rsidR="007D1925">
        <w:t xml:space="preserve">- Thermalbad, </w:t>
      </w:r>
      <w:r>
        <w:t>Autobahnvignette erforderlich (40CHF)</w:t>
      </w:r>
    </w:p>
    <w:p w14:paraId="6676D450" w14:textId="77777777" w:rsidR="00534CD3" w:rsidRDefault="00534CD3" w:rsidP="00534CD3">
      <w:pPr>
        <w:ind w:left="360"/>
      </w:pPr>
    </w:p>
    <w:p w14:paraId="77BBF62C" w14:textId="77777777" w:rsidR="00322F0B" w:rsidRDefault="00000000">
      <w:r>
        <w:t xml:space="preserve">Die Gondelbahnen in Chatel und Morgins (Schweiz) bringen Sie auf 2000 m Höhe, wo Sie einen 360°-Panoramablick auf die Alpen, den Genfersee und den Jura genießen können. </w:t>
      </w:r>
    </w:p>
    <w:p w14:paraId="00DFFDFC" w14:textId="77777777" w:rsidR="00634FC6" w:rsidRDefault="00634FC6" w:rsidP="005B3223">
      <w:pPr>
        <w:rPr>
          <w:b/>
        </w:rPr>
      </w:pPr>
    </w:p>
    <w:p w14:paraId="2C1F53BC" w14:textId="77777777" w:rsidR="00322F0B" w:rsidRDefault="00DC6DE0">
      <w:pPr>
        <w:rPr>
          <w:b/>
        </w:rPr>
      </w:pPr>
      <w:r w:rsidRPr="00DC6DE0">
        <w:rPr>
          <w:b/>
        </w:rPr>
        <w:t xml:space="preserve">Kulturtourismus </w:t>
      </w:r>
      <w:r w:rsidR="00000000" w:rsidRPr="00DC6DE0">
        <w:rPr>
          <w:b/>
        </w:rPr>
        <w:t>:</w:t>
      </w:r>
    </w:p>
    <w:p w14:paraId="48DC2D10" w14:textId="77777777" w:rsidR="00322F0B" w:rsidRDefault="00000000">
      <w:pPr>
        <w:jc w:val="both"/>
      </w:pPr>
      <w:r w:rsidRPr="00DC6DE0">
        <w:rPr>
          <w:b/>
        </w:rPr>
        <w:t xml:space="preserve">Evian les Bains :  </w:t>
      </w:r>
      <w:r w:rsidR="00DC6DE0">
        <w:t xml:space="preserve">Seefront, Kirche Notre Dame de l'Assomption, La Buvette Cachat (typischer Jugendstilpavillon aus Holz und Glas, der eine Ausstellung über das Evian-Wasser beherbergt), Brunnen Ste Catherine (wo das Quellwasser wie im Original fließt und man seine Flaschen auffüllen kann), Thermalpark, Abfüllanlage (Besichtigung nach Anmeldung im </w:t>
      </w:r>
      <w:r w:rsidR="00E769A9">
        <w:t xml:space="preserve">Sommer </w:t>
      </w:r>
      <w:r w:rsidR="00DC6DE0">
        <w:t>- 04 50 26 80 29)</w:t>
      </w:r>
      <w:r w:rsidR="008D186E">
        <w:t>, Palais Lumière (die ehemaligen Thermen, die zu einem Kultur- und Ausstellungszentrum umgebaut wurden)</w:t>
      </w:r>
      <w:r w:rsidR="00F164F4">
        <w:t>.</w:t>
      </w:r>
    </w:p>
    <w:p w14:paraId="41B99505" w14:textId="77777777" w:rsidR="0080144E" w:rsidRDefault="0080144E" w:rsidP="00E769A9">
      <w:pPr>
        <w:jc w:val="both"/>
        <w:rPr>
          <w:b/>
        </w:rPr>
      </w:pPr>
    </w:p>
    <w:p w14:paraId="0796A6A7" w14:textId="77777777" w:rsidR="00322F0B" w:rsidRDefault="00000000">
      <w:pPr>
        <w:jc w:val="both"/>
      </w:pPr>
      <w:r w:rsidRPr="00E769A9">
        <w:rPr>
          <w:b/>
        </w:rPr>
        <w:t xml:space="preserve">Thonon les Bains: </w:t>
      </w:r>
      <w:r>
        <w:t>Kirche Ste Hippolyte, Hôtel Dieu, Musée du Chablais, Hafen von Rives (man kann mit der Standseilbahn hinunterfahren), Ecomusée de la Pêche et du Lac, Schloss Ripaille.</w:t>
      </w:r>
    </w:p>
    <w:p w14:paraId="3984133C" w14:textId="77777777" w:rsidR="00322F0B" w:rsidRDefault="00000000">
      <w:pPr>
        <w:jc w:val="both"/>
      </w:pPr>
      <w:r>
        <w:t xml:space="preserve">In der Umgebung von Thonon: die </w:t>
      </w:r>
      <w:r w:rsidR="00085CA6">
        <w:t xml:space="preserve">Schlösser </w:t>
      </w:r>
      <w:r>
        <w:t>und die Kapelle von Allinges (10 km SO, D903) - schöne Ruinen auf einem Vorgebirge, von dem aus man den gesamten Genfersee und den Jura überblicken kann.</w:t>
      </w:r>
    </w:p>
    <w:p w14:paraId="1AE2B1FA" w14:textId="77777777" w:rsidR="00405E15" w:rsidRDefault="00405E15" w:rsidP="00E769A9">
      <w:pPr>
        <w:jc w:val="both"/>
      </w:pPr>
    </w:p>
    <w:p w14:paraId="05D27ABF" w14:textId="77777777" w:rsidR="00322F0B" w:rsidRDefault="00000000">
      <w:pPr>
        <w:jc w:val="both"/>
      </w:pPr>
      <w:r w:rsidRPr="00405E15">
        <w:rPr>
          <w:b/>
        </w:rPr>
        <w:t xml:space="preserve">Yvoire: </w:t>
      </w:r>
      <w:r>
        <w:t xml:space="preserve">mittelalterliches Dorf, das in den See hineinragt, Label "Plus Beau Village de France", Le labyrinthe-jardin des Cinq Sens (Pflanzenlabyrinth, </w:t>
      </w:r>
      <w:r w:rsidR="002E4F52">
        <w:t>angelegt im Geiste der Gärten des Mittelalters, als "Jardin remarquable" klassifiziert.</w:t>
      </w:r>
    </w:p>
    <w:p w14:paraId="76BBAA54" w14:textId="77777777" w:rsidR="00295862" w:rsidRDefault="00295862" w:rsidP="00E769A9">
      <w:pPr>
        <w:jc w:val="both"/>
      </w:pPr>
    </w:p>
    <w:p w14:paraId="18825A85" w14:textId="77777777" w:rsidR="00322F0B" w:rsidRDefault="00000000">
      <w:pPr>
        <w:jc w:val="center"/>
        <w:rPr>
          <w:sz w:val="40"/>
        </w:rPr>
      </w:pPr>
      <w:r w:rsidRPr="00DD0823">
        <w:rPr>
          <w:sz w:val="44"/>
        </w:rPr>
        <w:t>Schöne Ferien in Abondance</w:t>
      </w:r>
      <w:r w:rsidR="00F164F4" w:rsidRPr="00DD0823">
        <w:rPr>
          <w:sz w:val="44"/>
        </w:rPr>
        <w:t>!</w:t>
      </w:r>
    </w:p>
    <w:p w14:paraId="5BD7597C" w14:textId="77777777" w:rsidR="00322F0B" w:rsidRDefault="00000000"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0" wp14:anchorId="2D337DC9" wp14:editId="2B6D598C">
            <wp:simplePos x="0" y="0"/>
            <wp:positionH relativeFrom="column">
              <wp:posOffset>2586990</wp:posOffset>
            </wp:positionH>
            <wp:positionV relativeFrom="line">
              <wp:posOffset>33020</wp:posOffset>
            </wp:positionV>
            <wp:extent cx="554990" cy="702945"/>
            <wp:effectExtent l="0" t="0" r="0" b="1905"/>
            <wp:wrapSquare wrapText="bothSides"/>
            <wp:docPr id="5" name="Image 2" descr="http://emblemes.free.fr/site/images/stories/departements/Haute-Savoie/haute-savo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blemes.free.fr/site/images/stories/departements/Haute-Savoie/haute-savoi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4F4">
        <w:tab/>
      </w:r>
      <w:r w:rsidR="00F164F4">
        <w:tab/>
      </w:r>
    </w:p>
    <w:p w14:paraId="6F90DA96" w14:textId="77777777" w:rsidR="008B22B4" w:rsidRDefault="008B22B4" w:rsidP="005B3223"/>
    <w:p w14:paraId="231EA5F4" w14:textId="77777777" w:rsidR="00BF1055" w:rsidRDefault="00BF1055" w:rsidP="005B3223"/>
    <w:p w14:paraId="69D1460C" w14:textId="77777777" w:rsidR="00BF1055" w:rsidRPr="00336993" w:rsidRDefault="00BF1055" w:rsidP="005B3223"/>
    <w:sectPr w:rsidR="00BF1055" w:rsidRPr="00336993" w:rsidSect="0000712F">
      <w:footerReference w:type="default" r:id="rId24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920E" w14:textId="77777777" w:rsidR="00A120F3" w:rsidRDefault="00A120F3" w:rsidP="00F164F4">
      <w:pPr>
        <w:spacing w:line="240" w:lineRule="auto"/>
      </w:pPr>
      <w:r>
        <w:separator/>
      </w:r>
    </w:p>
  </w:endnote>
  <w:endnote w:type="continuationSeparator" w:id="0">
    <w:p w14:paraId="105BEA0D" w14:textId="77777777" w:rsidR="00A120F3" w:rsidRDefault="00A120F3" w:rsidP="00F16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CFD6" w14:textId="77777777" w:rsidR="00F164F4" w:rsidRDefault="00F164F4">
    <w:pPr>
      <w:pStyle w:val="Pieddepage"/>
    </w:pPr>
  </w:p>
  <w:p w14:paraId="2F5DFA9E" w14:textId="77777777" w:rsidR="00322F0B" w:rsidRDefault="00000000">
    <w:pPr>
      <w:pStyle w:val="Pieddepage"/>
      <w:tabs>
        <w:tab w:val="clear" w:pos="9072"/>
        <w:tab w:val="right" w:pos="9356"/>
      </w:tabs>
    </w:pPr>
    <w:r>
      <w:tab/>
    </w:r>
    <w:r w:rsidRPr="00F164F4">
      <w:rPr>
        <w:noProof/>
        <w:lang w:eastAsia="fr-FR"/>
      </w:rPr>
      <w:drawing>
        <wp:inline distT="0" distB="0" distL="0" distR="0" wp14:anchorId="4CA0DB2F" wp14:editId="52056839">
          <wp:extent cx="720480" cy="357946"/>
          <wp:effectExtent l="19050" t="0" r="3420" b="0"/>
          <wp:docPr id="3" name="stationLogo" descr="http://www.portesdusoleil.com/images/upload/station/157_78/logo_abondance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Logo" descr="http://www.portesdusoleil.com/images/upload/station/157_78/logo_abondance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39" cy="359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A7F">
      <w:tab/>
    </w:r>
    <w:r w:rsidR="004E2A7F" w:rsidRPr="007E2AEC">
      <w:rPr>
        <w:sz w:val="18"/>
      </w:rPr>
      <w:t xml:space="preserve">Seite  </w:t>
    </w:r>
    <w:r w:rsidR="00D43F8A">
      <w:rPr>
        <w:sz w:val="18"/>
      </w:rPr>
      <w:fldChar w:fldCharType="begin"/>
    </w:r>
    <w:r w:rsidR="007E2AEC">
      <w:rPr>
        <w:sz w:val="18"/>
      </w:rPr>
      <w:instrText xml:space="preserve"> PAGE   \* MERGEFORMAT </w:instrText>
    </w:r>
    <w:r w:rsidR="00D43F8A">
      <w:rPr>
        <w:sz w:val="18"/>
      </w:rPr>
      <w:fldChar w:fldCharType="separate"/>
    </w:r>
    <w:r w:rsidR="00747647">
      <w:rPr>
        <w:noProof/>
        <w:sz w:val="18"/>
      </w:rPr>
      <w:t>5</w:t>
    </w:r>
    <w:r w:rsidR="00D43F8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7AEC" w14:textId="77777777" w:rsidR="00A120F3" w:rsidRDefault="00A120F3" w:rsidP="00F164F4">
      <w:pPr>
        <w:spacing w:line="240" w:lineRule="auto"/>
      </w:pPr>
      <w:r>
        <w:separator/>
      </w:r>
    </w:p>
  </w:footnote>
  <w:footnote w:type="continuationSeparator" w:id="0">
    <w:p w14:paraId="02FE7EFC" w14:textId="77777777" w:rsidR="00A120F3" w:rsidRDefault="00A120F3" w:rsidP="00F16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2A"/>
    <w:multiLevelType w:val="hybridMultilevel"/>
    <w:tmpl w:val="B97A2952"/>
    <w:lvl w:ilvl="0" w:tplc="68203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393E"/>
    <w:multiLevelType w:val="hybridMultilevel"/>
    <w:tmpl w:val="408A5544"/>
    <w:lvl w:ilvl="0" w:tplc="28C433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446998">
    <w:abstractNumId w:val="0"/>
  </w:num>
  <w:num w:numId="2" w16cid:durableId="175369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color="#f30">
      <v:fill color="white" on="f"/>
      <v:stroke color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23"/>
    <w:rsid w:val="00006818"/>
    <w:rsid w:val="0000712F"/>
    <w:rsid w:val="00027BE2"/>
    <w:rsid w:val="00065878"/>
    <w:rsid w:val="00085CA6"/>
    <w:rsid w:val="000A7D84"/>
    <w:rsid w:val="000B4281"/>
    <w:rsid w:val="000D4234"/>
    <w:rsid w:val="000E3925"/>
    <w:rsid w:val="000E5159"/>
    <w:rsid w:val="000F3AA8"/>
    <w:rsid w:val="00104F16"/>
    <w:rsid w:val="00105590"/>
    <w:rsid w:val="00114B77"/>
    <w:rsid w:val="00126A51"/>
    <w:rsid w:val="00167C27"/>
    <w:rsid w:val="00187115"/>
    <w:rsid w:val="001A5A67"/>
    <w:rsid w:val="001A62C1"/>
    <w:rsid w:val="001C4D51"/>
    <w:rsid w:val="00201E60"/>
    <w:rsid w:val="002026CA"/>
    <w:rsid w:val="00213792"/>
    <w:rsid w:val="002459DD"/>
    <w:rsid w:val="00246F2F"/>
    <w:rsid w:val="00295862"/>
    <w:rsid w:val="002A6946"/>
    <w:rsid w:val="002B42A7"/>
    <w:rsid w:val="002B73DA"/>
    <w:rsid w:val="002D5AE1"/>
    <w:rsid w:val="002E4F52"/>
    <w:rsid w:val="002E7B43"/>
    <w:rsid w:val="002F6EF0"/>
    <w:rsid w:val="00322F0B"/>
    <w:rsid w:val="00336993"/>
    <w:rsid w:val="00351ADF"/>
    <w:rsid w:val="00361B1C"/>
    <w:rsid w:val="0036379A"/>
    <w:rsid w:val="00364464"/>
    <w:rsid w:val="00364B5F"/>
    <w:rsid w:val="00381697"/>
    <w:rsid w:val="003834CE"/>
    <w:rsid w:val="003F2033"/>
    <w:rsid w:val="0040209B"/>
    <w:rsid w:val="00405E15"/>
    <w:rsid w:val="00407AFA"/>
    <w:rsid w:val="00440D76"/>
    <w:rsid w:val="00453DAF"/>
    <w:rsid w:val="0046154A"/>
    <w:rsid w:val="00471942"/>
    <w:rsid w:val="00475217"/>
    <w:rsid w:val="004911A9"/>
    <w:rsid w:val="004A2118"/>
    <w:rsid w:val="004A5A64"/>
    <w:rsid w:val="004A6575"/>
    <w:rsid w:val="004B42E7"/>
    <w:rsid w:val="004D4295"/>
    <w:rsid w:val="004E2A7F"/>
    <w:rsid w:val="004F022B"/>
    <w:rsid w:val="00533B7B"/>
    <w:rsid w:val="00534CD3"/>
    <w:rsid w:val="00543BA6"/>
    <w:rsid w:val="0054598B"/>
    <w:rsid w:val="00573AC3"/>
    <w:rsid w:val="005920D1"/>
    <w:rsid w:val="005A6F20"/>
    <w:rsid w:val="005B3223"/>
    <w:rsid w:val="006134A2"/>
    <w:rsid w:val="00624324"/>
    <w:rsid w:val="00634FC6"/>
    <w:rsid w:val="006451E7"/>
    <w:rsid w:val="0065027E"/>
    <w:rsid w:val="006C05DF"/>
    <w:rsid w:val="00721C88"/>
    <w:rsid w:val="00727C16"/>
    <w:rsid w:val="00747647"/>
    <w:rsid w:val="00747BC3"/>
    <w:rsid w:val="00751619"/>
    <w:rsid w:val="00795F75"/>
    <w:rsid w:val="007A147F"/>
    <w:rsid w:val="007A672B"/>
    <w:rsid w:val="007A7BF0"/>
    <w:rsid w:val="007D1925"/>
    <w:rsid w:val="007D48F6"/>
    <w:rsid w:val="007E2AEC"/>
    <w:rsid w:val="0080144E"/>
    <w:rsid w:val="00815A5D"/>
    <w:rsid w:val="00817347"/>
    <w:rsid w:val="00831C76"/>
    <w:rsid w:val="00846A0F"/>
    <w:rsid w:val="0085124A"/>
    <w:rsid w:val="00853101"/>
    <w:rsid w:val="00857008"/>
    <w:rsid w:val="00873469"/>
    <w:rsid w:val="00883A5A"/>
    <w:rsid w:val="008934D3"/>
    <w:rsid w:val="008A4798"/>
    <w:rsid w:val="008B22B4"/>
    <w:rsid w:val="008C6278"/>
    <w:rsid w:val="008D186E"/>
    <w:rsid w:val="0092157C"/>
    <w:rsid w:val="00926E68"/>
    <w:rsid w:val="00937300"/>
    <w:rsid w:val="009405DA"/>
    <w:rsid w:val="009577C8"/>
    <w:rsid w:val="009B3325"/>
    <w:rsid w:val="009D7EB8"/>
    <w:rsid w:val="009F5750"/>
    <w:rsid w:val="00A070FD"/>
    <w:rsid w:val="00A120F3"/>
    <w:rsid w:val="00A54647"/>
    <w:rsid w:val="00A61C20"/>
    <w:rsid w:val="00A81901"/>
    <w:rsid w:val="00AA1D8C"/>
    <w:rsid w:val="00AA2A42"/>
    <w:rsid w:val="00AB2EB6"/>
    <w:rsid w:val="00AC23E9"/>
    <w:rsid w:val="00AF53B0"/>
    <w:rsid w:val="00B042D5"/>
    <w:rsid w:val="00B069D7"/>
    <w:rsid w:val="00B204DD"/>
    <w:rsid w:val="00B32F0A"/>
    <w:rsid w:val="00B6263F"/>
    <w:rsid w:val="00B84BD4"/>
    <w:rsid w:val="00BB26F7"/>
    <w:rsid w:val="00BB3E8E"/>
    <w:rsid w:val="00BC139F"/>
    <w:rsid w:val="00BF1055"/>
    <w:rsid w:val="00C15668"/>
    <w:rsid w:val="00C16EAC"/>
    <w:rsid w:val="00C35764"/>
    <w:rsid w:val="00C551C5"/>
    <w:rsid w:val="00C66E0B"/>
    <w:rsid w:val="00C72DE9"/>
    <w:rsid w:val="00C73EEA"/>
    <w:rsid w:val="00CA4995"/>
    <w:rsid w:val="00CC0E25"/>
    <w:rsid w:val="00CE361D"/>
    <w:rsid w:val="00D0570A"/>
    <w:rsid w:val="00D43F8A"/>
    <w:rsid w:val="00D54439"/>
    <w:rsid w:val="00D54E1A"/>
    <w:rsid w:val="00D6018B"/>
    <w:rsid w:val="00D75071"/>
    <w:rsid w:val="00DC423A"/>
    <w:rsid w:val="00DC6DE0"/>
    <w:rsid w:val="00DD0823"/>
    <w:rsid w:val="00DD530C"/>
    <w:rsid w:val="00DE238B"/>
    <w:rsid w:val="00E120BA"/>
    <w:rsid w:val="00E15CEB"/>
    <w:rsid w:val="00E15D4F"/>
    <w:rsid w:val="00E2200A"/>
    <w:rsid w:val="00E5091B"/>
    <w:rsid w:val="00E618F3"/>
    <w:rsid w:val="00E72FF1"/>
    <w:rsid w:val="00E769A9"/>
    <w:rsid w:val="00E874C1"/>
    <w:rsid w:val="00ED1434"/>
    <w:rsid w:val="00EF7520"/>
    <w:rsid w:val="00F027CC"/>
    <w:rsid w:val="00F164F4"/>
    <w:rsid w:val="00F30001"/>
    <w:rsid w:val="00F62E87"/>
    <w:rsid w:val="00F64041"/>
    <w:rsid w:val="00F640FD"/>
    <w:rsid w:val="00F75477"/>
    <w:rsid w:val="00F84DA3"/>
    <w:rsid w:val="00F8561B"/>
    <w:rsid w:val="00F875C0"/>
    <w:rsid w:val="00FB0BC3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#f30">
      <v:fill color="white" on="f"/>
      <v:stroke color="#f30"/>
    </o:shapedefaults>
    <o:shapelayout v:ext="edit">
      <o:idmap v:ext="edit" data="2"/>
    </o:shapelayout>
  </w:shapeDefaults>
  <w:decimalSymbol w:val=","/>
  <w:listSeparator w:val=";"/>
  <w14:docId w14:val="223843D9"/>
  <w15:docId w15:val="{CED55955-FDBD-4E82-BF81-C994A9B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25"/>
  </w:style>
  <w:style w:type="paragraph" w:styleId="Titre1">
    <w:name w:val="heading 1"/>
    <w:basedOn w:val="Normal"/>
    <w:link w:val="Titre1Car"/>
    <w:uiPriority w:val="9"/>
    <w:qFormat/>
    <w:rsid w:val="00F6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2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5B3223"/>
  </w:style>
  <w:style w:type="table" w:styleId="Grilledutableau">
    <w:name w:val="Table Grid"/>
    <w:basedOn w:val="TableauNormal"/>
    <w:uiPriority w:val="59"/>
    <w:rsid w:val="00DC4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6D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2E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5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31C7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164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64F4"/>
  </w:style>
  <w:style w:type="paragraph" w:styleId="Pieddepage">
    <w:name w:val="footer"/>
    <w:basedOn w:val="Normal"/>
    <w:link w:val="PieddepageCar"/>
    <w:uiPriority w:val="99"/>
    <w:unhideWhenUsed/>
    <w:rsid w:val="00F164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4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bazin@free.fr" TargetMode="External"/><Relationship Id="rId13" Type="http://schemas.openxmlformats.org/officeDocument/2006/relationships/hyperlink" Target="http://www.sat-leman.com" TargetMode="External"/><Relationship Id="rId18" Type="http://schemas.openxmlformats.org/officeDocument/2006/relationships/hyperlink" Target="http://www.abondance.org/hebergemen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bondance.org/appartements-maisons-et-chale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gneux.fr" TargetMode="External"/><Relationship Id="rId17" Type="http://schemas.openxmlformats.org/officeDocument/2006/relationships/hyperlink" Target="http://www.ste-croix-des-neige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ondance.org" TargetMode="External"/><Relationship Id="rId20" Type="http://schemas.openxmlformats.org/officeDocument/2006/relationships/hyperlink" Target="http://www.abondance.org/chambres-d-hot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gneux.f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ltibus.com" TargetMode="External"/><Relationship Id="rId23" Type="http://schemas.openxmlformats.org/officeDocument/2006/relationships/image" Target="media/image2.gif"/><Relationship Id="rId10" Type="http://schemas.openxmlformats.org/officeDocument/2006/relationships/image" Target="media/image1.jpeg"/><Relationship Id="rId19" Type="http://schemas.openxmlformats.org/officeDocument/2006/relationships/hyperlink" Target="http://www.abondance.org/hotels-abond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.willequet@club-internet.fr" TargetMode="External"/><Relationship Id="rId14" Type="http://schemas.openxmlformats.org/officeDocument/2006/relationships/hyperlink" Target="http://www.altibus.com" TargetMode="External"/><Relationship Id="rId22" Type="http://schemas.openxmlformats.org/officeDocument/2006/relationships/hyperlink" Target="http://www.abondance.org/liste-centre-de-vacanc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9DE2-1125-4CFE-9511-6969D32D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BALAN</dc:creator>
  <cp:keywords>, docId:41124F99728BE6AC72E93DA889E73441</cp:keywords>
  <cp:lastModifiedBy>Pierre Willequet</cp:lastModifiedBy>
  <cp:revision>2</cp:revision>
  <cp:lastPrinted>2015-04-09T18:18:00Z</cp:lastPrinted>
  <dcterms:created xsi:type="dcterms:W3CDTF">2023-02-05T09:00:00Z</dcterms:created>
  <dcterms:modified xsi:type="dcterms:W3CDTF">2023-02-05T09:00:00Z</dcterms:modified>
</cp:coreProperties>
</file>